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B51" w:rsidRPr="00825B51" w:rsidRDefault="002811E9" w:rsidP="00825B51">
      <w:pPr>
        <w:tabs>
          <w:tab w:val="left" w:pos="4962"/>
        </w:tabs>
        <w:jc w:val="center"/>
        <w:rPr>
          <w:sz w:val="28"/>
          <w:szCs w:val="28"/>
        </w:rPr>
      </w:pPr>
      <w:r>
        <w:rPr>
          <w:noProof/>
          <w:sz w:val="28"/>
          <w:szCs w:val="28"/>
          <w:lang w:eastAsia="uk-UA"/>
        </w:rPr>
        <w:drawing>
          <wp:inline distT="0" distB="0" distL="0" distR="0">
            <wp:extent cx="428625" cy="609600"/>
            <wp:effectExtent l="0" t="0" r="0" b="0"/>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preferRelativeResize="0">
                      <a:picLocks noChangeArrowheads="1"/>
                    </pic:cNvPicPr>
                  </pic:nvPicPr>
                  <pic:blipFill>
                    <a:blip r:embed="rId5">
                      <a:extLst>
                        <a:ext uri="{28A0092B-C50C-407E-A947-70E740481C1C}">
                          <a14:useLocalDpi xmlns:a14="http://schemas.microsoft.com/office/drawing/2010/main" val="0"/>
                        </a:ext>
                      </a:extLst>
                    </a:blip>
                    <a:srcRect l="-443" t="-296" r="-443" b="-296"/>
                    <a:stretch>
                      <a:fillRect/>
                    </a:stretch>
                  </pic:blipFill>
                  <pic:spPr bwMode="auto">
                    <a:xfrm>
                      <a:off x="0" y="0"/>
                      <a:ext cx="428625" cy="609600"/>
                    </a:xfrm>
                    <a:prstGeom prst="rect">
                      <a:avLst/>
                    </a:prstGeom>
                    <a:solidFill>
                      <a:srgbClr val="FFFFFF"/>
                    </a:solidFill>
                    <a:ln>
                      <a:noFill/>
                    </a:ln>
                  </pic:spPr>
                </pic:pic>
              </a:graphicData>
            </a:graphic>
          </wp:inline>
        </w:drawing>
      </w:r>
    </w:p>
    <w:p w:rsidR="00825B51" w:rsidRPr="00825B51" w:rsidRDefault="00825B51" w:rsidP="00825B51">
      <w:pPr>
        <w:tabs>
          <w:tab w:val="right" w:pos="9752"/>
        </w:tabs>
        <w:autoSpaceDE w:val="0"/>
        <w:jc w:val="center"/>
        <w:rPr>
          <w:b/>
          <w:bCs/>
          <w:caps/>
          <w:sz w:val="28"/>
          <w:szCs w:val="28"/>
        </w:rPr>
      </w:pPr>
      <w:r w:rsidRPr="00825B51">
        <w:rPr>
          <w:b/>
          <w:bCs/>
          <w:caps/>
          <w:sz w:val="28"/>
          <w:szCs w:val="28"/>
        </w:rPr>
        <w:t>Україна</w:t>
      </w:r>
    </w:p>
    <w:p w:rsidR="00825B51" w:rsidRPr="00825B51" w:rsidRDefault="00825B51" w:rsidP="00825B51">
      <w:pPr>
        <w:keepNext/>
        <w:numPr>
          <w:ilvl w:val="4"/>
          <w:numId w:val="3"/>
        </w:numPr>
        <w:jc w:val="center"/>
        <w:outlineLvl w:val="4"/>
        <w:rPr>
          <w:b/>
          <w:bCs/>
          <w:iCs/>
          <w:sz w:val="28"/>
          <w:szCs w:val="28"/>
          <w:lang w:val="x-none"/>
        </w:rPr>
      </w:pPr>
      <w:r w:rsidRPr="00825B51">
        <w:rPr>
          <w:b/>
          <w:bCs/>
          <w:iCs/>
          <w:sz w:val="28"/>
          <w:szCs w:val="28"/>
          <w:lang w:val="x-none"/>
        </w:rPr>
        <w:t>ПЕРЕМИШЛЯНСЬКА МІСЬКА РАДА</w:t>
      </w:r>
    </w:p>
    <w:p w:rsidR="00825B51" w:rsidRPr="00825B51" w:rsidRDefault="00825B51" w:rsidP="00825B51">
      <w:pPr>
        <w:jc w:val="center"/>
        <w:rPr>
          <w:b/>
          <w:sz w:val="28"/>
          <w:szCs w:val="28"/>
        </w:rPr>
      </w:pPr>
      <w:proofErr w:type="spellStart"/>
      <w:r w:rsidRPr="00825B51">
        <w:rPr>
          <w:b/>
          <w:sz w:val="28"/>
          <w:szCs w:val="28"/>
          <w:lang w:val="ru-RU"/>
        </w:rPr>
        <w:t>Львівського</w:t>
      </w:r>
      <w:proofErr w:type="spellEnd"/>
      <w:r w:rsidRPr="00825B51">
        <w:rPr>
          <w:b/>
          <w:sz w:val="28"/>
          <w:szCs w:val="28"/>
          <w:lang w:val="ru-RU"/>
        </w:rPr>
        <w:t xml:space="preserve"> району </w:t>
      </w:r>
      <w:proofErr w:type="spellStart"/>
      <w:r w:rsidRPr="00825B51">
        <w:rPr>
          <w:b/>
          <w:sz w:val="28"/>
          <w:szCs w:val="28"/>
          <w:lang w:val="ru-RU"/>
        </w:rPr>
        <w:t>Львівської</w:t>
      </w:r>
      <w:proofErr w:type="spellEnd"/>
      <w:r w:rsidRPr="00825B51">
        <w:rPr>
          <w:b/>
          <w:sz w:val="28"/>
          <w:szCs w:val="28"/>
          <w:lang w:val="ru-RU"/>
        </w:rPr>
        <w:t xml:space="preserve"> </w:t>
      </w:r>
      <w:proofErr w:type="spellStart"/>
      <w:r w:rsidRPr="00825B51">
        <w:rPr>
          <w:b/>
          <w:sz w:val="28"/>
          <w:szCs w:val="28"/>
          <w:lang w:val="ru-RU"/>
        </w:rPr>
        <w:t>області</w:t>
      </w:r>
      <w:proofErr w:type="spellEnd"/>
    </w:p>
    <w:p w:rsidR="00825B51" w:rsidRPr="00825B51" w:rsidRDefault="00825B51" w:rsidP="00825B51">
      <w:pPr>
        <w:numPr>
          <w:ilvl w:val="1"/>
          <w:numId w:val="3"/>
        </w:numPr>
        <w:jc w:val="center"/>
        <w:rPr>
          <w:b/>
          <w:sz w:val="28"/>
          <w:szCs w:val="28"/>
        </w:rPr>
      </w:pPr>
      <w:r w:rsidRPr="00825B51">
        <w:rPr>
          <w:b/>
          <w:sz w:val="28"/>
          <w:szCs w:val="28"/>
        </w:rPr>
        <w:t>ХХХI сесія VІІІ скликання</w:t>
      </w:r>
    </w:p>
    <w:p w:rsidR="00825B51" w:rsidRPr="00825B51" w:rsidRDefault="00825B51" w:rsidP="00825B51">
      <w:pPr>
        <w:numPr>
          <w:ilvl w:val="1"/>
          <w:numId w:val="3"/>
        </w:numPr>
        <w:ind w:right="120"/>
        <w:jc w:val="center"/>
        <w:rPr>
          <w:b/>
          <w:sz w:val="28"/>
          <w:szCs w:val="28"/>
          <w:lang w:val="ru-RU"/>
        </w:rPr>
      </w:pPr>
      <w:r w:rsidRPr="00825B51">
        <w:rPr>
          <w:b/>
          <w:sz w:val="28"/>
          <w:szCs w:val="28"/>
        </w:rPr>
        <w:t>РІШЕННЯ</w:t>
      </w:r>
    </w:p>
    <w:p w:rsidR="00825B51" w:rsidRPr="00825B51" w:rsidRDefault="00825B51" w:rsidP="00825B51">
      <w:pPr>
        <w:rPr>
          <w:sz w:val="28"/>
          <w:szCs w:val="28"/>
        </w:rPr>
      </w:pPr>
    </w:p>
    <w:p w:rsidR="00825B51" w:rsidRPr="00825B51" w:rsidRDefault="00825B51" w:rsidP="00825B51">
      <w:pPr>
        <w:rPr>
          <w:sz w:val="28"/>
          <w:szCs w:val="28"/>
        </w:rPr>
      </w:pPr>
      <w:r w:rsidRPr="00825B51">
        <w:rPr>
          <w:sz w:val="28"/>
          <w:szCs w:val="28"/>
        </w:rPr>
        <w:t xml:space="preserve">від 28 червня 2024 року                                                                   </w:t>
      </w:r>
      <w:r w:rsidR="002811E9">
        <w:rPr>
          <w:sz w:val="28"/>
          <w:szCs w:val="28"/>
        </w:rPr>
        <w:t xml:space="preserve">        </w:t>
      </w:r>
      <w:r w:rsidRPr="00825B51">
        <w:rPr>
          <w:sz w:val="28"/>
          <w:szCs w:val="28"/>
        </w:rPr>
        <w:t xml:space="preserve">         № </w:t>
      </w:r>
      <w:r w:rsidR="002811E9">
        <w:rPr>
          <w:sz w:val="28"/>
          <w:szCs w:val="28"/>
        </w:rPr>
        <w:t>4130</w:t>
      </w:r>
    </w:p>
    <w:p w:rsidR="00E67590" w:rsidRPr="004860E6" w:rsidRDefault="00E67590">
      <w:pPr>
        <w:rPr>
          <w:b/>
          <w:sz w:val="28"/>
          <w:szCs w:val="28"/>
        </w:rPr>
      </w:pPr>
    </w:p>
    <w:p w:rsidR="004B4B9F" w:rsidRDefault="00E67590">
      <w:pPr>
        <w:rPr>
          <w:b/>
          <w:sz w:val="28"/>
          <w:szCs w:val="28"/>
        </w:rPr>
      </w:pPr>
      <w:r w:rsidRPr="004860E6">
        <w:rPr>
          <w:b/>
          <w:sz w:val="28"/>
          <w:szCs w:val="28"/>
        </w:rPr>
        <w:t xml:space="preserve">Про встановлення місцевих </w:t>
      </w:r>
    </w:p>
    <w:p w:rsidR="004B4B9F" w:rsidRDefault="00E67590">
      <w:pPr>
        <w:rPr>
          <w:b/>
          <w:sz w:val="28"/>
          <w:szCs w:val="28"/>
        </w:rPr>
      </w:pPr>
      <w:r w:rsidRPr="004860E6">
        <w:rPr>
          <w:b/>
          <w:sz w:val="28"/>
          <w:szCs w:val="28"/>
        </w:rPr>
        <w:t xml:space="preserve">податків і зборів на території </w:t>
      </w:r>
    </w:p>
    <w:p w:rsidR="00E67590" w:rsidRPr="004860E6" w:rsidRDefault="00E67590">
      <w:r w:rsidRPr="004860E6">
        <w:rPr>
          <w:b/>
          <w:sz w:val="28"/>
          <w:szCs w:val="28"/>
        </w:rPr>
        <w:t xml:space="preserve">Перемишлянської міської ради                                </w:t>
      </w:r>
      <w:r w:rsidRPr="004860E6">
        <w:rPr>
          <w:sz w:val="28"/>
          <w:szCs w:val="28"/>
        </w:rPr>
        <w:t xml:space="preserve">   </w:t>
      </w:r>
    </w:p>
    <w:p w:rsidR="00E67590" w:rsidRPr="004860E6" w:rsidRDefault="00E67590">
      <w:pPr>
        <w:jc w:val="both"/>
        <w:rPr>
          <w:sz w:val="28"/>
          <w:szCs w:val="28"/>
        </w:rPr>
      </w:pPr>
    </w:p>
    <w:p w:rsidR="00E67590" w:rsidRPr="004860E6" w:rsidRDefault="00E67590">
      <w:pPr>
        <w:ind w:firstLine="540"/>
        <w:jc w:val="both"/>
      </w:pPr>
      <w:r w:rsidRPr="004860E6">
        <w:rPr>
          <w:sz w:val="28"/>
          <w:szCs w:val="28"/>
        </w:rPr>
        <w:t>З метою встановлення місцевих податків і зборів на території Перемишлянської міської ради на 202</w:t>
      </w:r>
      <w:r>
        <w:rPr>
          <w:sz w:val="28"/>
          <w:szCs w:val="28"/>
        </w:rPr>
        <w:t>5</w:t>
      </w:r>
      <w:r w:rsidRPr="004860E6">
        <w:rPr>
          <w:sz w:val="28"/>
          <w:szCs w:val="28"/>
        </w:rPr>
        <w:t xml:space="preserve"> рік та враховуючи висновок постійної комісії Перемишлянської міської ради з питань планування бюджету, фінансів та торгівлі, відповідно до ст. ст. 7, 8, 10, 12, 14, 30, 265, 266, 267, 268, 268</w:t>
      </w:r>
      <w:r w:rsidRPr="004860E6">
        <w:rPr>
          <w:sz w:val="28"/>
          <w:szCs w:val="28"/>
          <w:vertAlign w:val="superscript"/>
        </w:rPr>
        <w:t>1</w:t>
      </w:r>
      <w:r w:rsidRPr="004860E6">
        <w:rPr>
          <w:sz w:val="28"/>
          <w:szCs w:val="28"/>
        </w:rPr>
        <w:t>,</w:t>
      </w:r>
      <w:r w:rsidR="00825B51">
        <w:rPr>
          <w:sz w:val="28"/>
          <w:szCs w:val="28"/>
        </w:rPr>
        <w:t xml:space="preserve"> </w:t>
      </w:r>
      <w:r w:rsidRPr="004860E6">
        <w:rPr>
          <w:sz w:val="28"/>
          <w:szCs w:val="28"/>
        </w:rPr>
        <w:t>269-288, 291-293 Податкового кодексу України, керу</w:t>
      </w:r>
      <w:r w:rsidR="00825B51">
        <w:rPr>
          <w:sz w:val="28"/>
          <w:szCs w:val="28"/>
        </w:rPr>
        <w:t>ючись п. 24 ч. 1 ст. </w:t>
      </w:r>
      <w:r>
        <w:rPr>
          <w:sz w:val="28"/>
          <w:szCs w:val="28"/>
        </w:rPr>
        <w:t>26, ст.</w:t>
      </w:r>
      <w:r w:rsidR="00825B51">
        <w:rPr>
          <w:sz w:val="28"/>
          <w:szCs w:val="28"/>
        </w:rPr>
        <w:t> 47, ст. </w:t>
      </w:r>
      <w:r>
        <w:rPr>
          <w:sz w:val="28"/>
          <w:szCs w:val="28"/>
        </w:rPr>
        <w:t xml:space="preserve">59 </w:t>
      </w:r>
      <w:r w:rsidRPr="004860E6">
        <w:rPr>
          <w:sz w:val="28"/>
          <w:szCs w:val="28"/>
        </w:rPr>
        <w:t>Закону України «Про місцеве самоврядування в Україні», Перемишлянська міська рада</w:t>
      </w:r>
    </w:p>
    <w:p w:rsidR="00E67590" w:rsidRPr="004860E6" w:rsidRDefault="00E67590">
      <w:pPr>
        <w:ind w:firstLine="708"/>
        <w:jc w:val="both"/>
        <w:rPr>
          <w:sz w:val="28"/>
          <w:szCs w:val="28"/>
        </w:rPr>
      </w:pPr>
    </w:p>
    <w:p w:rsidR="00E67590" w:rsidRPr="004860E6" w:rsidRDefault="00E67590">
      <w:pPr>
        <w:ind w:firstLine="540"/>
        <w:jc w:val="both"/>
      </w:pPr>
      <w:r w:rsidRPr="004860E6">
        <w:rPr>
          <w:b/>
          <w:sz w:val="28"/>
          <w:szCs w:val="28"/>
        </w:rPr>
        <w:t>ВИРІШИЛА:</w:t>
      </w:r>
    </w:p>
    <w:p w:rsidR="00E67590" w:rsidRPr="004860E6" w:rsidRDefault="00E67590">
      <w:pPr>
        <w:ind w:left="709"/>
        <w:jc w:val="both"/>
        <w:rPr>
          <w:b/>
          <w:sz w:val="28"/>
          <w:szCs w:val="28"/>
        </w:rPr>
      </w:pPr>
    </w:p>
    <w:p w:rsidR="00E67590" w:rsidRPr="004860E6" w:rsidRDefault="00825B51">
      <w:pPr>
        <w:ind w:firstLine="540"/>
        <w:jc w:val="both"/>
      </w:pPr>
      <w:r>
        <w:rPr>
          <w:sz w:val="28"/>
          <w:szCs w:val="28"/>
        </w:rPr>
        <w:t>1. </w:t>
      </w:r>
      <w:r w:rsidR="00E67590" w:rsidRPr="004860E6">
        <w:rPr>
          <w:sz w:val="28"/>
          <w:szCs w:val="28"/>
        </w:rPr>
        <w:t>Встановити на території Перемишлянської міської ради наступні місцеві податки і збори на 202</w:t>
      </w:r>
      <w:r w:rsidR="00E67590">
        <w:rPr>
          <w:sz w:val="28"/>
          <w:szCs w:val="28"/>
        </w:rPr>
        <w:t>5</w:t>
      </w:r>
      <w:r w:rsidR="00E67590" w:rsidRPr="004860E6">
        <w:rPr>
          <w:sz w:val="28"/>
          <w:szCs w:val="28"/>
        </w:rPr>
        <w:t xml:space="preserve"> рік, а саме:</w:t>
      </w:r>
    </w:p>
    <w:p w:rsidR="00E67590" w:rsidRPr="004860E6" w:rsidRDefault="00D33623">
      <w:pPr>
        <w:ind w:firstLine="540"/>
        <w:jc w:val="both"/>
      </w:pPr>
      <w:r>
        <w:rPr>
          <w:sz w:val="28"/>
          <w:szCs w:val="28"/>
        </w:rPr>
        <w:t>1.1. </w:t>
      </w:r>
      <w:r w:rsidR="00E67590" w:rsidRPr="004860E6">
        <w:rPr>
          <w:sz w:val="28"/>
          <w:szCs w:val="28"/>
        </w:rPr>
        <w:t>Податок на нерухоме майно, відмінне від земельної ділянки, визначивши: платників податку; об’єкт оподаткування; базу оподаткування; ставку податку; податковий період; порядок обчислення суми податку; строки сплати податку; порядок сплати податку; строки та порядок подання звітності про обчислення і сплату податку; податкові пільги та порядок їх за</w:t>
      </w:r>
      <w:r>
        <w:rPr>
          <w:sz w:val="28"/>
          <w:szCs w:val="28"/>
        </w:rPr>
        <w:t>стосування, згідно з додатком 1.</w:t>
      </w:r>
    </w:p>
    <w:p w:rsidR="00E67590" w:rsidRPr="004860E6" w:rsidRDefault="00D33623">
      <w:pPr>
        <w:ind w:firstLine="540"/>
        <w:jc w:val="both"/>
      </w:pPr>
      <w:r>
        <w:rPr>
          <w:sz w:val="28"/>
          <w:szCs w:val="28"/>
        </w:rPr>
        <w:t>1.2. </w:t>
      </w:r>
      <w:r w:rsidR="00E67590" w:rsidRPr="004860E6">
        <w:rPr>
          <w:sz w:val="28"/>
          <w:szCs w:val="28"/>
        </w:rPr>
        <w:t>Земельний податок, визначивши: платників податку; об’єкт оподаткування; базу оподаткування; ставки податку; податковий період; порядок обчислення суми податку; строки сплати податку; порядок сплати податку; строки та порядок подання звітності про обчислення і сплату податку;  податкові пільги та порядок їх застосування, згідно з д</w:t>
      </w:r>
      <w:r>
        <w:rPr>
          <w:sz w:val="28"/>
          <w:szCs w:val="28"/>
        </w:rPr>
        <w:t>одатком 2.</w:t>
      </w:r>
    </w:p>
    <w:p w:rsidR="00E67590" w:rsidRPr="004860E6" w:rsidRDefault="00D33623">
      <w:pPr>
        <w:ind w:firstLine="540"/>
        <w:jc w:val="both"/>
      </w:pPr>
      <w:r>
        <w:rPr>
          <w:sz w:val="28"/>
          <w:szCs w:val="28"/>
        </w:rPr>
        <w:t>1.3. </w:t>
      </w:r>
      <w:r w:rsidR="00E67590" w:rsidRPr="004860E6">
        <w:rPr>
          <w:sz w:val="28"/>
          <w:szCs w:val="28"/>
        </w:rPr>
        <w:t>Єдиний податок, визначивши: платників податку; об’єкт оподаткування; базу оподаткування; ставки податку; податковий період; порядок обчислення суми податку; строки сплати податку; порядок сплати податку; строки та порядок подання звітності про обчислення і сплату податку;  податкові пільги та порядок їх за</w:t>
      </w:r>
      <w:r>
        <w:rPr>
          <w:sz w:val="28"/>
          <w:szCs w:val="28"/>
        </w:rPr>
        <w:t>стосування, згідно з додатком 3.</w:t>
      </w:r>
    </w:p>
    <w:p w:rsidR="00E67590" w:rsidRPr="004860E6" w:rsidRDefault="00D33623">
      <w:pPr>
        <w:ind w:firstLine="540"/>
        <w:jc w:val="both"/>
      </w:pPr>
      <w:r>
        <w:rPr>
          <w:sz w:val="28"/>
          <w:szCs w:val="28"/>
        </w:rPr>
        <w:t>1.4. </w:t>
      </w:r>
      <w:r w:rsidR="00E67590" w:rsidRPr="004860E6">
        <w:rPr>
          <w:sz w:val="28"/>
          <w:szCs w:val="28"/>
        </w:rPr>
        <w:t xml:space="preserve">Транспортний податок, визначивши: платників податку; об’єкт оподаткування; базу оподаткування; ставки податку; податковий період; </w:t>
      </w:r>
      <w:r w:rsidR="00E67590" w:rsidRPr="004860E6">
        <w:rPr>
          <w:sz w:val="28"/>
          <w:szCs w:val="28"/>
        </w:rPr>
        <w:lastRenderedPageBreak/>
        <w:t>порядок обчислення суми податку; строки сплати податку; порядок сплати податку; строки та порядок подання звітності про обчислення і сплату податку;  податкові пільги та порядок їх за</w:t>
      </w:r>
      <w:r>
        <w:rPr>
          <w:sz w:val="28"/>
          <w:szCs w:val="28"/>
        </w:rPr>
        <w:t>стосування, згідно з додатком 4.</w:t>
      </w:r>
    </w:p>
    <w:p w:rsidR="00E67590" w:rsidRPr="004860E6" w:rsidRDefault="00D33623">
      <w:pPr>
        <w:pStyle w:val="rvps2"/>
        <w:spacing w:before="0" w:after="0"/>
        <w:ind w:firstLine="540"/>
        <w:jc w:val="both"/>
      </w:pPr>
      <w:r>
        <w:rPr>
          <w:sz w:val="28"/>
          <w:szCs w:val="28"/>
        </w:rPr>
        <w:t>1.5. </w:t>
      </w:r>
      <w:r w:rsidR="00E67590" w:rsidRPr="004860E6">
        <w:rPr>
          <w:sz w:val="28"/>
          <w:szCs w:val="28"/>
        </w:rPr>
        <w:t>Туристичний збір, визначивши: платників збору; ставку зб</w:t>
      </w:r>
      <w:r>
        <w:rPr>
          <w:sz w:val="28"/>
          <w:szCs w:val="28"/>
        </w:rPr>
        <w:t xml:space="preserve">ору; </w:t>
      </w:r>
      <w:r w:rsidR="00E67590" w:rsidRPr="004860E6">
        <w:rPr>
          <w:sz w:val="28"/>
          <w:szCs w:val="28"/>
        </w:rPr>
        <w:t>базу справляння збору, податкових агентів; особливості справляння збору; порядок сплати збору; податковий пер</w:t>
      </w:r>
      <w:r>
        <w:rPr>
          <w:sz w:val="28"/>
          <w:szCs w:val="28"/>
        </w:rPr>
        <w:t>іод; строки та порядок подання звітності</w:t>
      </w:r>
      <w:r w:rsidR="00E67590" w:rsidRPr="004860E6">
        <w:rPr>
          <w:sz w:val="28"/>
          <w:szCs w:val="28"/>
        </w:rPr>
        <w:t xml:space="preserve"> про обчислення і сп</w:t>
      </w:r>
      <w:r>
        <w:rPr>
          <w:sz w:val="28"/>
          <w:szCs w:val="28"/>
        </w:rPr>
        <w:t>лату збору, згідно з додатком 5.</w:t>
      </w:r>
    </w:p>
    <w:p w:rsidR="00E67590" w:rsidRPr="004860E6" w:rsidRDefault="00D33623">
      <w:pPr>
        <w:pStyle w:val="rvps2"/>
        <w:spacing w:before="0" w:after="0"/>
        <w:ind w:firstLine="540"/>
        <w:jc w:val="both"/>
      </w:pPr>
      <w:r>
        <w:rPr>
          <w:sz w:val="28"/>
          <w:szCs w:val="28"/>
        </w:rPr>
        <w:t>1.6. </w:t>
      </w:r>
      <w:r w:rsidR="00E67590" w:rsidRPr="004860E6">
        <w:rPr>
          <w:sz w:val="28"/>
          <w:szCs w:val="28"/>
        </w:rPr>
        <w:t>Збір за місця для паркування транспортних засобів, визначивши: платників збору; об’єкт і базу оподат</w:t>
      </w:r>
      <w:r w:rsidR="00FA47A0">
        <w:rPr>
          <w:sz w:val="28"/>
          <w:szCs w:val="28"/>
        </w:rPr>
        <w:t xml:space="preserve">кування збором; ставки збору; </w:t>
      </w:r>
      <w:r w:rsidR="00E67590" w:rsidRPr="004860E6">
        <w:rPr>
          <w:sz w:val="28"/>
          <w:szCs w:val="28"/>
        </w:rPr>
        <w:t xml:space="preserve">особливості встановлення збору; порядок обчислення та строки сплати збору, згідно з додатком 6.      </w:t>
      </w:r>
    </w:p>
    <w:p w:rsidR="00E67590" w:rsidRPr="004860E6" w:rsidRDefault="00D33623">
      <w:pPr>
        <w:ind w:firstLine="540"/>
        <w:jc w:val="both"/>
      </w:pPr>
      <w:r>
        <w:rPr>
          <w:sz w:val="28"/>
          <w:szCs w:val="28"/>
        </w:rPr>
        <w:t>2. </w:t>
      </w:r>
      <w:r w:rsidR="00E67590">
        <w:rPr>
          <w:sz w:val="28"/>
          <w:szCs w:val="28"/>
        </w:rPr>
        <w:t>Вказане рішення до 2</w:t>
      </w:r>
      <w:r w:rsidR="00E67590" w:rsidRPr="004860E6">
        <w:rPr>
          <w:sz w:val="28"/>
          <w:szCs w:val="28"/>
        </w:rPr>
        <w:t>5.07.202</w:t>
      </w:r>
      <w:r w:rsidR="00E67590">
        <w:rPr>
          <w:sz w:val="28"/>
          <w:szCs w:val="28"/>
        </w:rPr>
        <w:t>4</w:t>
      </w:r>
      <w:r>
        <w:rPr>
          <w:sz w:val="28"/>
          <w:szCs w:val="28"/>
        </w:rPr>
        <w:t xml:space="preserve"> року</w:t>
      </w:r>
      <w:r w:rsidR="00E67590" w:rsidRPr="004860E6">
        <w:rPr>
          <w:rStyle w:val="rvts0"/>
          <w:sz w:val="28"/>
          <w:szCs w:val="28"/>
        </w:rPr>
        <w:t xml:space="preserve"> </w:t>
      </w:r>
      <w:r w:rsidR="00E67590" w:rsidRPr="004860E6">
        <w:rPr>
          <w:sz w:val="28"/>
          <w:szCs w:val="28"/>
        </w:rPr>
        <w:t>оприлюднити</w:t>
      </w:r>
      <w:r w:rsidR="00E67590">
        <w:rPr>
          <w:rStyle w:val="rvts0"/>
          <w:sz w:val="28"/>
          <w:szCs w:val="28"/>
        </w:rPr>
        <w:t xml:space="preserve"> в порядку</w:t>
      </w:r>
      <w:r>
        <w:rPr>
          <w:rStyle w:val="rvts0"/>
          <w:sz w:val="28"/>
          <w:szCs w:val="28"/>
        </w:rPr>
        <w:t>,</w:t>
      </w:r>
      <w:r w:rsidR="00E67590">
        <w:rPr>
          <w:rStyle w:val="rvts0"/>
          <w:sz w:val="28"/>
          <w:szCs w:val="28"/>
        </w:rPr>
        <w:t xml:space="preserve"> передбаченому законодавством України.</w:t>
      </w:r>
    </w:p>
    <w:p w:rsidR="00E67590" w:rsidRPr="004860E6" w:rsidRDefault="00D33623">
      <w:pPr>
        <w:ind w:firstLine="540"/>
        <w:jc w:val="both"/>
      </w:pPr>
      <w:r>
        <w:rPr>
          <w:rStyle w:val="rvts0"/>
          <w:sz w:val="28"/>
          <w:szCs w:val="28"/>
        </w:rPr>
        <w:t>3. </w:t>
      </w:r>
      <w:r w:rsidR="00E67590" w:rsidRPr="004860E6">
        <w:rPr>
          <w:rStyle w:val="rvts0"/>
          <w:sz w:val="28"/>
          <w:szCs w:val="28"/>
        </w:rPr>
        <w:t>Рішення набуває чинності з 01.01.202</w:t>
      </w:r>
      <w:r w:rsidR="00E67590">
        <w:rPr>
          <w:rStyle w:val="rvts0"/>
          <w:sz w:val="28"/>
          <w:szCs w:val="28"/>
        </w:rPr>
        <w:t>5</w:t>
      </w:r>
      <w:r>
        <w:rPr>
          <w:rStyle w:val="rvts0"/>
          <w:sz w:val="28"/>
          <w:szCs w:val="28"/>
        </w:rPr>
        <w:t xml:space="preserve"> року.</w:t>
      </w:r>
      <w:r w:rsidR="00E67590" w:rsidRPr="004860E6">
        <w:rPr>
          <w:rStyle w:val="rvts0"/>
          <w:sz w:val="28"/>
          <w:szCs w:val="28"/>
        </w:rPr>
        <w:t xml:space="preserve"> </w:t>
      </w:r>
      <w:r w:rsidR="00E67590" w:rsidRPr="004860E6">
        <w:rPr>
          <w:sz w:val="28"/>
          <w:szCs w:val="28"/>
        </w:rPr>
        <w:t xml:space="preserve">   </w:t>
      </w:r>
    </w:p>
    <w:p w:rsidR="00E67590" w:rsidRPr="004860E6" w:rsidRDefault="00D33623">
      <w:pPr>
        <w:ind w:firstLine="540"/>
        <w:jc w:val="both"/>
        <w:rPr>
          <w:sz w:val="28"/>
          <w:szCs w:val="28"/>
        </w:rPr>
      </w:pPr>
      <w:r>
        <w:rPr>
          <w:sz w:val="28"/>
          <w:szCs w:val="28"/>
        </w:rPr>
        <w:t>4. </w:t>
      </w:r>
      <w:r w:rsidR="00E67590">
        <w:rPr>
          <w:sz w:val="28"/>
          <w:szCs w:val="28"/>
        </w:rPr>
        <w:t>К</w:t>
      </w:r>
      <w:r w:rsidR="00E67590">
        <w:rPr>
          <w:sz w:val="28"/>
          <w:szCs w:val="28"/>
          <w:lang w:eastAsia="ru-RU"/>
        </w:rPr>
        <w:t xml:space="preserve">онтроль за виконанням рішення покласти на постійну комісію Перемишлянської міської ради з питань планування бюджету, фінансів та торгівлі (Гуменюк Б. С.) та </w:t>
      </w:r>
      <w:proofErr w:type="spellStart"/>
      <w:r w:rsidR="00E67590">
        <w:rPr>
          <w:sz w:val="28"/>
          <w:szCs w:val="28"/>
          <w:lang w:eastAsia="ru-RU"/>
        </w:rPr>
        <w:t>Мармуляка</w:t>
      </w:r>
      <w:proofErr w:type="spellEnd"/>
      <w:r w:rsidR="00E67590">
        <w:rPr>
          <w:sz w:val="28"/>
          <w:szCs w:val="28"/>
          <w:lang w:eastAsia="ru-RU"/>
        </w:rPr>
        <w:t> Я. І., першого заступника міського голови з питань діяльності виконавчих органів ради.</w:t>
      </w:r>
    </w:p>
    <w:p w:rsidR="00E67590" w:rsidRPr="004860E6" w:rsidRDefault="00E67590">
      <w:pPr>
        <w:ind w:firstLine="540"/>
        <w:jc w:val="both"/>
        <w:rPr>
          <w:sz w:val="28"/>
          <w:szCs w:val="28"/>
        </w:rPr>
      </w:pPr>
    </w:p>
    <w:p w:rsidR="00E67590" w:rsidRDefault="00E67590">
      <w:pPr>
        <w:ind w:firstLine="540"/>
        <w:jc w:val="both"/>
        <w:rPr>
          <w:sz w:val="28"/>
          <w:szCs w:val="28"/>
        </w:rPr>
      </w:pPr>
    </w:p>
    <w:p w:rsidR="004B4B9F" w:rsidRPr="004860E6" w:rsidRDefault="004B4B9F">
      <w:pPr>
        <w:ind w:firstLine="540"/>
        <w:jc w:val="both"/>
        <w:rPr>
          <w:sz w:val="28"/>
          <w:szCs w:val="28"/>
        </w:rPr>
      </w:pPr>
    </w:p>
    <w:p w:rsidR="00E67590" w:rsidRPr="004860E6" w:rsidRDefault="00E67590">
      <w:pPr>
        <w:jc w:val="both"/>
        <w:rPr>
          <w:b/>
          <w:sz w:val="28"/>
          <w:szCs w:val="28"/>
        </w:rPr>
      </w:pPr>
      <w:r w:rsidRPr="004860E6">
        <w:rPr>
          <w:b/>
          <w:sz w:val="28"/>
          <w:szCs w:val="28"/>
        </w:rPr>
        <w:t>Міський голова                                                                       Олександр ЗОЗУЛЯ</w:t>
      </w:r>
    </w:p>
    <w:p w:rsidR="00E67590" w:rsidRPr="004860E6" w:rsidRDefault="00E67590">
      <w:pPr>
        <w:jc w:val="both"/>
        <w:rPr>
          <w:b/>
          <w:sz w:val="28"/>
          <w:szCs w:val="28"/>
        </w:rPr>
      </w:pPr>
    </w:p>
    <w:p w:rsidR="00E67590" w:rsidRPr="004860E6" w:rsidRDefault="00E67590">
      <w:pPr>
        <w:jc w:val="both"/>
        <w:rPr>
          <w:b/>
          <w:sz w:val="28"/>
          <w:szCs w:val="28"/>
        </w:rPr>
      </w:pPr>
    </w:p>
    <w:p w:rsidR="00E67590" w:rsidRPr="004860E6" w:rsidRDefault="00E67590">
      <w:pPr>
        <w:jc w:val="both"/>
        <w:rPr>
          <w:b/>
          <w:sz w:val="28"/>
          <w:szCs w:val="28"/>
        </w:rPr>
      </w:pPr>
    </w:p>
    <w:p w:rsidR="00E67590" w:rsidRPr="004860E6" w:rsidRDefault="00E67590">
      <w:pPr>
        <w:jc w:val="both"/>
        <w:rPr>
          <w:b/>
          <w:sz w:val="28"/>
          <w:szCs w:val="28"/>
        </w:rPr>
      </w:pPr>
    </w:p>
    <w:p w:rsidR="00E67590" w:rsidRPr="004860E6" w:rsidRDefault="00E67590">
      <w:pPr>
        <w:jc w:val="both"/>
        <w:rPr>
          <w:b/>
          <w:sz w:val="28"/>
          <w:szCs w:val="28"/>
        </w:rPr>
      </w:pPr>
    </w:p>
    <w:p w:rsidR="00E67590" w:rsidRPr="004860E6" w:rsidRDefault="00E67590">
      <w:pPr>
        <w:jc w:val="both"/>
        <w:rPr>
          <w:b/>
          <w:sz w:val="28"/>
          <w:szCs w:val="28"/>
        </w:rPr>
      </w:pPr>
    </w:p>
    <w:p w:rsidR="00E67590" w:rsidRPr="004860E6" w:rsidRDefault="00E67590">
      <w:pPr>
        <w:jc w:val="both"/>
        <w:rPr>
          <w:b/>
          <w:sz w:val="28"/>
          <w:szCs w:val="28"/>
        </w:rPr>
      </w:pPr>
    </w:p>
    <w:p w:rsidR="00E67590" w:rsidRPr="004860E6" w:rsidRDefault="00E67590">
      <w:pPr>
        <w:jc w:val="both"/>
        <w:rPr>
          <w:b/>
          <w:sz w:val="28"/>
          <w:szCs w:val="28"/>
        </w:rPr>
      </w:pPr>
    </w:p>
    <w:p w:rsidR="00E67590" w:rsidRPr="004860E6" w:rsidRDefault="00E67590">
      <w:pPr>
        <w:jc w:val="both"/>
        <w:rPr>
          <w:b/>
          <w:sz w:val="28"/>
          <w:szCs w:val="28"/>
        </w:rPr>
      </w:pPr>
    </w:p>
    <w:p w:rsidR="00E67590" w:rsidRPr="004860E6" w:rsidRDefault="00E67590">
      <w:pPr>
        <w:jc w:val="both"/>
        <w:rPr>
          <w:b/>
          <w:sz w:val="28"/>
          <w:szCs w:val="28"/>
        </w:rPr>
      </w:pPr>
    </w:p>
    <w:p w:rsidR="00E67590" w:rsidRPr="004860E6" w:rsidRDefault="00E67590">
      <w:pPr>
        <w:jc w:val="both"/>
        <w:rPr>
          <w:b/>
          <w:sz w:val="28"/>
          <w:szCs w:val="28"/>
        </w:rPr>
      </w:pPr>
    </w:p>
    <w:p w:rsidR="00E67590" w:rsidRPr="004860E6" w:rsidRDefault="00E67590">
      <w:pPr>
        <w:jc w:val="both"/>
        <w:rPr>
          <w:b/>
          <w:sz w:val="28"/>
          <w:szCs w:val="28"/>
        </w:rPr>
      </w:pPr>
    </w:p>
    <w:p w:rsidR="00E67590" w:rsidRPr="004860E6" w:rsidRDefault="00E67590">
      <w:pPr>
        <w:jc w:val="both"/>
        <w:rPr>
          <w:b/>
          <w:sz w:val="28"/>
          <w:szCs w:val="28"/>
        </w:rPr>
      </w:pPr>
    </w:p>
    <w:p w:rsidR="00E67590" w:rsidRPr="004860E6" w:rsidRDefault="00E67590">
      <w:pPr>
        <w:jc w:val="both"/>
        <w:rPr>
          <w:b/>
          <w:sz w:val="28"/>
          <w:szCs w:val="28"/>
        </w:rPr>
      </w:pPr>
    </w:p>
    <w:p w:rsidR="00E67590" w:rsidRPr="004860E6" w:rsidRDefault="00E67590">
      <w:pPr>
        <w:jc w:val="both"/>
        <w:rPr>
          <w:b/>
          <w:sz w:val="28"/>
          <w:szCs w:val="28"/>
        </w:rPr>
      </w:pPr>
    </w:p>
    <w:p w:rsidR="00E67590" w:rsidRPr="004860E6" w:rsidRDefault="00E67590">
      <w:pPr>
        <w:jc w:val="both"/>
        <w:rPr>
          <w:b/>
          <w:sz w:val="28"/>
          <w:szCs w:val="28"/>
        </w:rPr>
      </w:pPr>
    </w:p>
    <w:p w:rsidR="00E67590" w:rsidRPr="004860E6" w:rsidRDefault="00E67590">
      <w:pPr>
        <w:jc w:val="both"/>
        <w:rPr>
          <w:b/>
          <w:sz w:val="28"/>
          <w:szCs w:val="28"/>
        </w:rPr>
      </w:pPr>
    </w:p>
    <w:p w:rsidR="00E67590" w:rsidRPr="004860E6" w:rsidRDefault="00E67590">
      <w:pPr>
        <w:jc w:val="both"/>
        <w:rPr>
          <w:b/>
          <w:sz w:val="28"/>
          <w:szCs w:val="28"/>
        </w:rPr>
      </w:pPr>
    </w:p>
    <w:p w:rsidR="00E67590" w:rsidRPr="004860E6" w:rsidRDefault="00E67590">
      <w:pPr>
        <w:jc w:val="both"/>
        <w:rPr>
          <w:b/>
          <w:sz w:val="28"/>
          <w:szCs w:val="28"/>
        </w:rPr>
      </w:pPr>
    </w:p>
    <w:p w:rsidR="00E67590" w:rsidRPr="004860E6" w:rsidRDefault="00E67590">
      <w:pPr>
        <w:jc w:val="both"/>
        <w:rPr>
          <w:b/>
          <w:sz w:val="28"/>
          <w:szCs w:val="28"/>
        </w:rPr>
      </w:pPr>
    </w:p>
    <w:p w:rsidR="00E67590" w:rsidRPr="004860E6" w:rsidRDefault="00E67590">
      <w:pPr>
        <w:jc w:val="both"/>
        <w:rPr>
          <w:b/>
          <w:sz w:val="28"/>
          <w:szCs w:val="28"/>
        </w:rPr>
      </w:pPr>
    </w:p>
    <w:p w:rsidR="00E67590" w:rsidRPr="004860E6" w:rsidRDefault="00E67590">
      <w:pPr>
        <w:jc w:val="both"/>
        <w:rPr>
          <w:b/>
          <w:sz w:val="28"/>
          <w:szCs w:val="28"/>
        </w:rPr>
      </w:pPr>
    </w:p>
    <w:p w:rsidR="00E67590" w:rsidRPr="004860E6" w:rsidRDefault="00E67590">
      <w:pPr>
        <w:jc w:val="both"/>
        <w:rPr>
          <w:b/>
          <w:sz w:val="28"/>
          <w:szCs w:val="28"/>
        </w:rPr>
      </w:pPr>
    </w:p>
    <w:p w:rsidR="00FE7E42" w:rsidRPr="00FE7E42" w:rsidRDefault="00FE7E42" w:rsidP="00FE7E42">
      <w:pPr>
        <w:jc w:val="both"/>
        <w:rPr>
          <w:rFonts w:cs="Tahoma"/>
          <w:color w:val="00000A"/>
          <w:sz w:val="24"/>
          <w:szCs w:val="24"/>
        </w:rPr>
      </w:pPr>
      <w:bookmarkStart w:id="0" w:name="_GoBack"/>
      <w:bookmarkEnd w:id="0"/>
      <w:r w:rsidRPr="00FE7E42">
        <w:rPr>
          <w:color w:val="00000A"/>
          <w:sz w:val="24"/>
          <w:szCs w:val="24"/>
        </w:rPr>
        <w:lastRenderedPageBreak/>
        <w:t xml:space="preserve">                                                                        Додаток </w:t>
      </w:r>
      <w:r>
        <w:rPr>
          <w:color w:val="00000A"/>
          <w:sz w:val="24"/>
          <w:szCs w:val="24"/>
        </w:rPr>
        <w:t>1</w:t>
      </w:r>
    </w:p>
    <w:p w:rsidR="00FE7E42" w:rsidRPr="00FE7E42" w:rsidRDefault="00FE7E42" w:rsidP="00FE7E42">
      <w:pPr>
        <w:ind w:left="5103" w:hanging="5103"/>
        <w:rPr>
          <w:sz w:val="24"/>
          <w:szCs w:val="24"/>
        </w:rPr>
      </w:pPr>
      <w:r w:rsidRPr="00FE7E42">
        <w:rPr>
          <w:sz w:val="24"/>
          <w:szCs w:val="24"/>
        </w:rPr>
        <w:t xml:space="preserve">                                                                        до рішення ХХХI сесії VIІІ скликання</w:t>
      </w:r>
    </w:p>
    <w:p w:rsidR="00FE7E42" w:rsidRPr="00FE7E42" w:rsidRDefault="00FE7E42" w:rsidP="00FE7E42">
      <w:pPr>
        <w:rPr>
          <w:sz w:val="24"/>
          <w:szCs w:val="24"/>
        </w:rPr>
      </w:pPr>
      <w:r w:rsidRPr="00FE7E42">
        <w:rPr>
          <w:sz w:val="24"/>
          <w:szCs w:val="24"/>
        </w:rPr>
        <w:t xml:space="preserve">                                                                        Перемишлянської міської ради </w:t>
      </w:r>
    </w:p>
    <w:p w:rsidR="00FE7E42" w:rsidRPr="00FE7E42" w:rsidRDefault="00FE7E42" w:rsidP="00FE7E42">
      <w:pPr>
        <w:rPr>
          <w:sz w:val="24"/>
          <w:szCs w:val="24"/>
        </w:rPr>
      </w:pPr>
      <w:r w:rsidRPr="00FE7E42">
        <w:rPr>
          <w:sz w:val="24"/>
          <w:szCs w:val="24"/>
        </w:rPr>
        <w:t xml:space="preserve">                                                                        від 28 червня 2024 року №</w:t>
      </w:r>
      <w:r w:rsidR="002811E9">
        <w:rPr>
          <w:sz w:val="24"/>
          <w:szCs w:val="24"/>
        </w:rPr>
        <w:t> 4130</w:t>
      </w:r>
      <w:r w:rsidRPr="00FE7E42">
        <w:rPr>
          <w:sz w:val="24"/>
          <w:szCs w:val="24"/>
        </w:rPr>
        <w:t xml:space="preserve"> </w:t>
      </w:r>
    </w:p>
    <w:p w:rsidR="00E67590" w:rsidRPr="004860E6" w:rsidRDefault="00E67590" w:rsidP="00F77AAB">
      <w:pPr>
        <w:ind w:firstLine="540"/>
        <w:jc w:val="center"/>
        <w:rPr>
          <w:sz w:val="24"/>
          <w:szCs w:val="24"/>
        </w:rPr>
      </w:pPr>
    </w:p>
    <w:p w:rsidR="00E67590" w:rsidRPr="004860E6" w:rsidRDefault="00E67590" w:rsidP="00F77AAB">
      <w:pPr>
        <w:ind w:firstLine="540"/>
        <w:jc w:val="center"/>
        <w:rPr>
          <w:sz w:val="24"/>
          <w:szCs w:val="24"/>
        </w:rPr>
      </w:pPr>
    </w:p>
    <w:p w:rsidR="00E67590" w:rsidRPr="004860E6" w:rsidRDefault="00E67590" w:rsidP="00F77AAB">
      <w:pPr>
        <w:ind w:firstLine="540"/>
        <w:jc w:val="center"/>
        <w:rPr>
          <w:sz w:val="24"/>
          <w:szCs w:val="24"/>
        </w:rPr>
      </w:pPr>
      <w:r w:rsidRPr="004860E6">
        <w:rPr>
          <w:b/>
          <w:bCs/>
          <w:sz w:val="24"/>
          <w:szCs w:val="24"/>
        </w:rPr>
        <w:t>Податок на нерухоме майно, відмінне від земельної ділянки</w:t>
      </w:r>
    </w:p>
    <w:p w:rsidR="00E67590" w:rsidRPr="004860E6" w:rsidRDefault="00E67590" w:rsidP="00F77AAB">
      <w:pPr>
        <w:tabs>
          <w:tab w:val="left" w:pos="993"/>
          <w:tab w:val="left" w:pos="2880"/>
        </w:tabs>
        <w:suppressAutoHyphens w:val="0"/>
        <w:ind w:left="360"/>
        <w:contextualSpacing/>
        <w:jc w:val="both"/>
        <w:rPr>
          <w:rFonts w:eastAsia="SimSun" w:cs="Mangal"/>
          <w:kern w:val="1"/>
          <w:sz w:val="24"/>
          <w:szCs w:val="21"/>
          <w:lang w:bidi="hi-IN"/>
        </w:rPr>
      </w:pPr>
      <w:r w:rsidRPr="004860E6">
        <w:rPr>
          <w:kern w:val="1"/>
          <w:sz w:val="24"/>
          <w:szCs w:val="24"/>
          <w:lang w:eastAsia="ru-RU" w:bidi="hi-IN"/>
        </w:rPr>
        <w:t xml:space="preserve">  </w:t>
      </w:r>
    </w:p>
    <w:p w:rsidR="00E67590" w:rsidRPr="004860E6" w:rsidRDefault="00E67590" w:rsidP="00F77AAB">
      <w:pPr>
        <w:tabs>
          <w:tab w:val="left" w:pos="993"/>
          <w:tab w:val="left" w:pos="2880"/>
        </w:tabs>
        <w:suppressAutoHyphens w:val="0"/>
        <w:ind w:left="360"/>
        <w:contextualSpacing/>
        <w:jc w:val="both"/>
        <w:rPr>
          <w:rFonts w:eastAsia="SimSun" w:cs="Mangal"/>
          <w:kern w:val="1"/>
          <w:sz w:val="24"/>
          <w:szCs w:val="21"/>
          <w:lang w:bidi="hi-IN"/>
        </w:rPr>
      </w:pPr>
      <w:r w:rsidRPr="004860E6">
        <w:rPr>
          <w:kern w:val="1"/>
          <w:sz w:val="24"/>
          <w:szCs w:val="24"/>
          <w:lang w:eastAsia="ru-RU" w:bidi="hi-IN"/>
        </w:rPr>
        <w:t xml:space="preserve">      </w:t>
      </w:r>
      <w:r w:rsidRPr="004860E6">
        <w:rPr>
          <w:b/>
          <w:bCs/>
          <w:kern w:val="1"/>
          <w:sz w:val="24"/>
          <w:szCs w:val="24"/>
          <w:lang w:eastAsia="ru-RU" w:bidi="hi-IN"/>
        </w:rPr>
        <w:t>1. Платники податку:</w:t>
      </w:r>
    </w:p>
    <w:p w:rsidR="00E67590" w:rsidRPr="004860E6" w:rsidRDefault="00E67590" w:rsidP="00F77AAB">
      <w:pPr>
        <w:jc w:val="both"/>
        <w:rPr>
          <w:sz w:val="24"/>
          <w:szCs w:val="24"/>
        </w:rPr>
      </w:pPr>
      <w:r w:rsidRPr="004860E6">
        <w:rPr>
          <w:sz w:val="24"/>
          <w:szCs w:val="24"/>
          <w:lang w:eastAsia="ru-RU"/>
        </w:rPr>
        <w:t xml:space="preserve">          </w:t>
      </w:r>
      <w:r w:rsidRPr="004860E6">
        <w:rPr>
          <w:sz w:val="24"/>
          <w:szCs w:val="24"/>
        </w:rPr>
        <w:t>1.1. Платниками податку є фізичні та юридичні особи, в тому числі нерезиденти, які є власниками об’єктів житлової та/або нежитлової нерухомості.</w:t>
      </w:r>
    </w:p>
    <w:p w:rsidR="00E67590" w:rsidRPr="004860E6" w:rsidRDefault="00E67590" w:rsidP="00F77AAB">
      <w:pPr>
        <w:jc w:val="both"/>
        <w:rPr>
          <w:sz w:val="24"/>
          <w:szCs w:val="24"/>
        </w:rPr>
      </w:pPr>
      <w:r w:rsidRPr="004860E6">
        <w:rPr>
          <w:sz w:val="24"/>
          <w:szCs w:val="24"/>
        </w:rPr>
        <w:tab/>
        <w:t>1.2.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E67590" w:rsidRPr="004860E6" w:rsidRDefault="00E67590" w:rsidP="00F77AAB">
      <w:pPr>
        <w:jc w:val="both"/>
        <w:rPr>
          <w:sz w:val="24"/>
          <w:szCs w:val="24"/>
        </w:rPr>
      </w:pPr>
      <w:r w:rsidRPr="004860E6">
        <w:rPr>
          <w:sz w:val="24"/>
          <w:szCs w:val="24"/>
        </w:rPr>
        <w:tab/>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E67590" w:rsidRPr="004860E6" w:rsidRDefault="00E67590" w:rsidP="00F77AAB">
      <w:pPr>
        <w:ind w:firstLine="708"/>
        <w:jc w:val="both"/>
        <w:rPr>
          <w:sz w:val="24"/>
          <w:szCs w:val="24"/>
        </w:rPr>
      </w:pPr>
      <w:r w:rsidRPr="004860E6">
        <w:rPr>
          <w:sz w:val="24"/>
          <w:szCs w:val="24"/>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E67590" w:rsidRPr="004860E6" w:rsidRDefault="00E67590" w:rsidP="00F77AAB">
      <w:pPr>
        <w:jc w:val="both"/>
        <w:rPr>
          <w:sz w:val="24"/>
          <w:szCs w:val="24"/>
        </w:rPr>
      </w:pPr>
      <w:r w:rsidRPr="004860E6">
        <w:rPr>
          <w:sz w:val="24"/>
          <w:szCs w:val="24"/>
        </w:rPr>
        <w:tab/>
        <w:t xml:space="preserve">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         </w:t>
      </w:r>
    </w:p>
    <w:p w:rsidR="00E67590" w:rsidRPr="004860E6" w:rsidRDefault="00E67590" w:rsidP="00F77AAB">
      <w:pPr>
        <w:jc w:val="both"/>
        <w:rPr>
          <w:sz w:val="24"/>
          <w:szCs w:val="24"/>
        </w:rPr>
      </w:pPr>
    </w:p>
    <w:p w:rsidR="00E67590" w:rsidRPr="004860E6" w:rsidRDefault="00E67590" w:rsidP="00F77AAB">
      <w:pPr>
        <w:ind w:firstLine="708"/>
        <w:jc w:val="both"/>
        <w:rPr>
          <w:sz w:val="24"/>
          <w:szCs w:val="24"/>
        </w:rPr>
      </w:pPr>
      <w:r w:rsidRPr="004860E6">
        <w:rPr>
          <w:b/>
          <w:bCs/>
          <w:sz w:val="24"/>
          <w:szCs w:val="24"/>
        </w:rPr>
        <w:t>2. Об’єкт оподаткування:</w:t>
      </w:r>
    </w:p>
    <w:p w:rsidR="00E67590" w:rsidRPr="004860E6" w:rsidRDefault="00E67590" w:rsidP="00F77AAB">
      <w:pPr>
        <w:ind w:firstLine="708"/>
        <w:jc w:val="both"/>
        <w:rPr>
          <w:sz w:val="24"/>
          <w:szCs w:val="24"/>
        </w:rPr>
      </w:pPr>
      <w:r w:rsidRPr="004860E6">
        <w:rPr>
          <w:sz w:val="24"/>
          <w:szCs w:val="24"/>
        </w:rPr>
        <w:t>2.1. Об’єктом оподаткування є об’єкт житлової та нежитлової нерухомості, в тому числі його частка.</w:t>
      </w:r>
    </w:p>
    <w:p w:rsidR="00E67590" w:rsidRPr="004860E6" w:rsidRDefault="00E67590" w:rsidP="00F77AAB">
      <w:pPr>
        <w:jc w:val="both"/>
        <w:rPr>
          <w:sz w:val="24"/>
          <w:szCs w:val="24"/>
        </w:rPr>
      </w:pPr>
      <w:r w:rsidRPr="004860E6">
        <w:rPr>
          <w:sz w:val="24"/>
          <w:szCs w:val="24"/>
        </w:rPr>
        <w:t xml:space="preserve">           2.2.    Не є об’єктом оподаткування:</w:t>
      </w:r>
    </w:p>
    <w:p w:rsidR="00E67590" w:rsidRPr="004860E6" w:rsidRDefault="00E67590" w:rsidP="00F77AAB">
      <w:pPr>
        <w:spacing w:after="140" w:line="288" w:lineRule="auto"/>
        <w:jc w:val="both"/>
        <w:rPr>
          <w:sz w:val="24"/>
          <w:szCs w:val="24"/>
        </w:rPr>
      </w:pPr>
      <w:r w:rsidRPr="004860E6">
        <w:rPr>
          <w:color w:val="000000"/>
          <w:sz w:val="24"/>
          <w:szCs w:val="24"/>
        </w:rPr>
        <w:t xml:space="preserve">    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rsidR="00E67590" w:rsidRPr="004860E6" w:rsidRDefault="00E67590" w:rsidP="00F77AAB">
      <w:pPr>
        <w:spacing w:after="150" w:line="288" w:lineRule="auto"/>
        <w:ind w:firstLine="450"/>
        <w:jc w:val="both"/>
        <w:rPr>
          <w:sz w:val="24"/>
          <w:szCs w:val="24"/>
        </w:rPr>
      </w:pPr>
      <w:bookmarkStart w:id="1" w:name="n11792"/>
      <w:bookmarkEnd w:id="1"/>
      <w:r w:rsidRPr="004860E6">
        <w:rPr>
          <w:color w:val="000000"/>
          <w:sz w:val="24"/>
          <w:szCs w:val="24"/>
        </w:rPr>
        <w:t>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E67590" w:rsidRPr="004860E6" w:rsidRDefault="00E67590" w:rsidP="00F77AAB">
      <w:pPr>
        <w:spacing w:after="150" w:line="288" w:lineRule="auto"/>
        <w:ind w:firstLine="450"/>
        <w:jc w:val="both"/>
        <w:rPr>
          <w:sz w:val="24"/>
          <w:szCs w:val="24"/>
        </w:rPr>
      </w:pPr>
      <w:bookmarkStart w:id="2" w:name="n11793"/>
      <w:bookmarkEnd w:id="2"/>
      <w:r w:rsidRPr="004860E6">
        <w:rPr>
          <w:color w:val="000000"/>
          <w:sz w:val="24"/>
          <w:szCs w:val="24"/>
        </w:rPr>
        <w:t>в) будівлі дитячих будинків сімейного типу;</w:t>
      </w:r>
    </w:p>
    <w:p w:rsidR="00E67590" w:rsidRPr="004860E6" w:rsidRDefault="00E67590" w:rsidP="00F77AAB">
      <w:pPr>
        <w:spacing w:after="150" w:line="288" w:lineRule="auto"/>
        <w:ind w:firstLine="450"/>
        <w:jc w:val="both"/>
        <w:rPr>
          <w:sz w:val="24"/>
          <w:szCs w:val="24"/>
        </w:rPr>
      </w:pPr>
      <w:bookmarkStart w:id="3" w:name="n11794"/>
      <w:bookmarkEnd w:id="3"/>
      <w:r w:rsidRPr="004860E6">
        <w:rPr>
          <w:color w:val="000000"/>
          <w:sz w:val="24"/>
          <w:szCs w:val="24"/>
        </w:rPr>
        <w:t>г) гуртожитки;</w:t>
      </w:r>
    </w:p>
    <w:p w:rsidR="00E67590" w:rsidRPr="004860E6" w:rsidRDefault="00E67590" w:rsidP="00F77AAB">
      <w:pPr>
        <w:spacing w:after="150" w:line="288" w:lineRule="auto"/>
        <w:ind w:firstLine="450"/>
        <w:jc w:val="both"/>
        <w:rPr>
          <w:sz w:val="24"/>
          <w:szCs w:val="24"/>
        </w:rPr>
      </w:pPr>
      <w:bookmarkStart w:id="4" w:name="n11795"/>
      <w:bookmarkEnd w:id="4"/>
      <w:r w:rsidRPr="004860E6">
        <w:rPr>
          <w:color w:val="000000"/>
          <w:sz w:val="24"/>
          <w:szCs w:val="24"/>
        </w:rPr>
        <w:t>ґ) житлова нерухомість непридатна для проживання, у тому числі у зв’язку з аварійним станом, визнана такою згідно з рішенням сільської, селищної, міської ради або ради об’єднаної територіальної громади, що створена згідно із законом та перспективним планом формування територій громад;</w:t>
      </w:r>
    </w:p>
    <w:p w:rsidR="00E67590" w:rsidRPr="004860E6" w:rsidRDefault="00E67590" w:rsidP="00F77AAB">
      <w:pPr>
        <w:spacing w:after="150" w:line="288" w:lineRule="auto"/>
        <w:ind w:firstLine="450"/>
        <w:jc w:val="both"/>
        <w:rPr>
          <w:sz w:val="24"/>
          <w:szCs w:val="24"/>
        </w:rPr>
      </w:pPr>
      <w:bookmarkStart w:id="5" w:name="n11796"/>
      <w:bookmarkEnd w:id="5"/>
      <w:r w:rsidRPr="004860E6">
        <w:rPr>
          <w:color w:val="000000"/>
          <w:sz w:val="24"/>
          <w:szCs w:val="24"/>
        </w:rPr>
        <w:t>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E67590" w:rsidRPr="004860E6" w:rsidRDefault="00E67590" w:rsidP="00F77AAB">
      <w:pPr>
        <w:spacing w:after="150" w:line="288" w:lineRule="auto"/>
        <w:ind w:firstLine="450"/>
        <w:jc w:val="both"/>
        <w:rPr>
          <w:sz w:val="24"/>
          <w:szCs w:val="24"/>
        </w:rPr>
      </w:pPr>
      <w:bookmarkStart w:id="6" w:name="n11797"/>
      <w:bookmarkEnd w:id="6"/>
      <w:r w:rsidRPr="004860E6">
        <w:rPr>
          <w:color w:val="000000"/>
          <w:sz w:val="24"/>
          <w:szCs w:val="24"/>
        </w:rPr>
        <w:t xml:space="preserve">е) </w:t>
      </w:r>
      <w:r w:rsidRPr="004860E6">
        <w:rPr>
          <w:sz w:val="24"/>
          <w:szCs w:val="24"/>
        </w:rPr>
        <w:t>об’єкти нежитлової нерухомості, які використовуються суб’єктами господарювання малого та середнього бізнесу, що провадять свою діяльність у тимчасових спорудах для здійснення підприємницької діяльності та/або в малих архітектурних формах та на ринках;</w:t>
      </w:r>
    </w:p>
    <w:p w:rsidR="00E67590" w:rsidRPr="004860E6" w:rsidRDefault="00E67590" w:rsidP="00F77AAB">
      <w:pPr>
        <w:spacing w:after="150" w:line="288" w:lineRule="auto"/>
        <w:ind w:firstLine="450"/>
        <w:jc w:val="both"/>
        <w:rPr>
          <w:sz w:val="24"/>
          <w:szCs w:val="24"/>
        </w:rPr>
      </w:pPr>
      <w:bookmarkStart w:id="7" w:name="n11798"/>
      <w:bookmarkEnd w:id="7"/>
      <w:r w:rsidRPr="004860E6">
        <w:rPr>
          <w:color w:val="000000"/>
          <w:sz w:val="24"/>
          <w:szCs w:val="24"/>
        </w:rPr>
        <w:lastRenderedPageBreak/>
        <w:t xml:space="preserve">є) </w:t>
      </w:r>
      <w:r w:rsidRPr="004860E6">
        <w:rPr>
          <w:sz w:val="24"/>
          <w:szCs w:val="24"/>
          <w:shd w:val="clear" w:color="auto" w:fill="FFFFFF"/>
        </w:rPr>
        <w:t>будівлі промисловості, віднесені до групи «Будівлі промислові та склади» (код 125) </w:t>
      </w:r>
      <w:hyperlink r:id="rId6" w:anchor="_blank" w:history="1">
        <w:r w:rsidRPr="004860E6">
          <w:rPr>
            <w:sz w:val="24"/>
            <w:szCs w:val="24"/>
            <w:shd w:val="clear" w:color="auto" w:fill="FFFFFF"/>
          </w:rPr>
          <w:t>Державного класифікатора будівель та споруд ДК 018-20</w:t>
        </w:r>
      </w:hyperlink>
      <w:r>
        <w:rPr>
          <w:sz w:val="24"/>
          <w:szCs w:val="24"/>
          <w:shd w:val="clear" w:color="auto" w:fill="FFFFFF"/>
        </w:rPr>
        <w:t>23</w:t>
      </w:r>
      <w:r w:rsidRPr="004860E6">
        <w:rPr>
          <w:sz w:val="24"/>
          <w:szCs w:val="24"/>
          <w:shd w:val="clear" w:color="auto" w:fill="FFFFFF"/>
        </w:rPr>
        <w:t>, що використовуються за призначенням у господарській діяльності суб’єктів господарювання, основна діяльність яких класифікується у секціях B-F </w:t>
      </w:r>
      <w:hyperlink r:id="rId7" w:anchor="_blank" w:history="1">
        <w:r w:rsidRPr="004860E6">
          <w:rPr>
            <w:sz w:val="24"/>
            <w:szCs w:val="24"/>
            <w:shd w:val="clear" w:color="auto" w:fill="FFFFFF"/>
          </w:rPr>
          <w:t>КВЕД ДК 009:2010</w:t>
        </w:r>
      </w:hyperlink>
      <w:r w:rsidRPr="004860E6">
        <w:rPr>
          <w:sz w:val="24"/>
          <w:szCs w:val="24"/>
          <w:shd w:val="clear" w:color="auto" w:fill="FFFFFF"/>
        </w:rPr>
        <w:t>, та не здаються їх власниками в оренду, лізинг, позичку</w:t>
      </w:r>
      <w:r w:rsidRPr="004860E6">
        <w:rPr>
          <w:color w:val="000000"/>
          <w:sz w:val="24"/>
          <w:szCs w:val="24"/>
        </w:rPr>
        <w:t>;</w:t>
      </w:r>
    </w:p>
    <w:p w:rsidR="00E67590" w:rsidRPr="004860E6" w:rsidRDefault="00E67590" w:rsidP="00F77AAB">
      <w:pPr>
        <w:spacing w:after="150" w:line="288" w:lineRule="auto"/>
        <w:ind w:firstLine="450"/>
        <w:jc w:val="both"/>
        <w:rPr>
          <w:sz w:val="24"/>
          <w:szCs w:val="24"/>
        </w:rPr>
      </w:pPr>
      <w:bookmarkStart w:id="8" w:name="n11799"/>
      <w:bookmarkEnd w:id="8"/>
      <w:r w:rsidRPr="004860E6">
        <w:rPr>
          <w:color w:val="000000"/>
          <w:sz w:val="24"/>
          <w:szCs w:val="24"/>
        </w:rPr>
        <w:t xml:space="preserve">ж) будівлі, споруди сільськогосподарських товаровиробників (юридичних та фізичних осіб), віднесені до класу «Будівлі сільськогосподарського призначення, лісівництва та рибного господарства» (код 1271) Державного класифікатора будівель та споруд </w:t>
      </w:r>
      <w:hyperlink r:id="rId8" w:anchor="_blank" w:history="1">
        <w:r w:rsidRPr="004860E6">
          <w:rPr>
            <w:sz w:val="24"/>
            <w:szCs w:val="24"/>
          </w:rPr>
          <w:t>ДК 018-20</w:t>
        </w:r>
      </w:hyperlink>
      <w:r>
        <w:rPr>
          <w:sz w:val="24"/>
          <w:szCs w:val="24"/>
        </w:rPr>
        <w:t>23</w:t>
      </w:r>
      <w:r w:rsidRPr="004860E6">
        <w:rPr>
          <w:sz w:val="24"/>
          <w:szCs w:val="24"/>
        </w:rPr>
        <w:t>,</w:t>
      </w:r>
      <w:r w:rsidRPr="004860E6">
        <w:rPr>
          <w:color w:val="000000"/>
          <w:sz w:val="24"/>
          <w:szCs w:val="24"/>
        </w:rPr>
        <w:t xml:space="preserve"> та не здаються їх власниками в оренду, лізинг, позичку;</w:t>
      </w:r>
    </w:p>
    <w:p w:rsidR="00E67590" w:rsidRPr="004860E6" w:rsidRDefault="00E67590" w:rsidP="00F77AAB">
      <w:pPr>
        <w:spacing w:after="150" w:line="288" w:lineRule="auto"/>
        <w:ind w:firstLine="450"/>
        <w:jc w:val="both"/>
        <w:rPr>
          <w:sz w:val="24"/>
          <w:szCs w:val="24"/>
        </w:rPr>
      </w:pPr>
      <w:bookmarkStart w:id="9" w:name="n11800"/>
      <w:bookmarkEnd w:id="9"/>
      <w:r w:rsidRPr="004860E6">
        <w:rPr>
          <w:color w:val="000000"/>
          <w:sz w:val="24"/>
          <w:szCs w:val="24"/>
        </w:rPr>
        <w:t>з) об’єкти житлової та нежитлової нерухомості, які перебувають у власності громадських організацій інвалідів та їх підприємств;</w:t>
      </w:r>
    </w:p>
    <w:p w:rsidR="00E67590" w:rsidRPr="004860E6" w:rsidRDefault="00E67590" w:rsidP="00F77AAB">
      <w:pPr>
        <w:spacing w:after="150" w:line="288" w:lineRule="auto"/>
        <w:ind w:firstLine="450"/>
        <w:jc w:val="both"/>
        <w:rPr>
          <w:sz w:val="24"/>
          <w:szCs w:val="24"/>
        </w:rPr>
      </w:pPr>
      <w:bookmarkStart w:id="10" w:name="n12368"/>
      <w:bookmarkEnd w:id="10"/>
      <w:r w:rsidRPr="004860E6">
        <w:rPr>
          <w:color w:val="000000"/>
          <w:sz w:val="24"/>
          <w:szCs w:val="24"/>
        </w:rPr>
        <w:t>и)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E67590" w:rsidRPr="004860E6" w:rsidRDefault="00E67590" w:rsidP="00F77AAB">
      <w:pPr>
        <w:spacing w:after="150" w:line="288" w:lineRule="auto"/>
        <w:ind w:firstLine="450"/>
        <w:jc w:val="both"/>
        <w:rPr>
          <w:sz w:val="24"/>
          <w:szCs w:val="24"/>
        </w:rPr>
      </w:pPr>
      <w:bookmarkStart w:id="11" w:name="n12484"/>
      <w:bookmarkEnd w:id="11"/>
      <w:r w:rsidRPr="004860E6">
        <w:rPr>
          <w:color w:val="000000"/>
          <w:sz w:val="24"/>
          <w:szCs w:val="24"/>
        </w:rPr>
        <w:t>і)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rsidR="00E67590" w:rsidRPr="004860E6" w:rsidRDefault="00E67590" w:rsidP="00F77AAB">
      <w:pPr>
        <w:spacing w:after="150" w:line="288" w:lineRule="auto"/>
        <w:ind w:firstLine="450"/>
        <w:jc w:val="both"/>
        <w:rPr>
          <w:sz w:val="24"/>
          <w:szCs w:val="24"/>
        </w:rPr>
      </w:pPr>
      <w:bookmarkStart w:id="12" w:name="n14360"/>
      <w:bookmarkEnd w:id="12"/>
      <w:r w:rsidRPr="004860E6">
        <w:rPr>
          <w:color w:val="000000"/>
          <w:sz w:val="24"/>
          <w:szCs w:val="24"/>
        </w:rPr>
        <w:t>ї) 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E67590" w:rsidRDefault="00E67590" w:rsidP="00F77AAB">
      <w:pPr>
        <w:spacing w:after="150" w:line="288" w:lineRule="auto"/>
        <w:ind w:firstLine="450"/>
        <w:jc w:val="both"/>
        <w:rPr>
          <w:color w:val="000000"/>
          <w:sz w:val="24"/>
          <w:szCs w:val="24"/>
        </w:rPr>
      </w:pPr>
      <w:bookmarkStart w:id="13" w:name="n14361"/>
      <w:bookmarkEnd w:id="13"/>
      <w:r w:rsidRPr="004860E6">
        <w:rPr>
          <w:color w:val="000000"/>
          <w:sz w:val="24"/>
          <w:szCs w:val="24"/>
        </w:rPr>
        <w:t>й) 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інвалідів,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E67590" w:rsidRPr="004860E6" w:rsidRDefault="00E67590" w:rsidP="00F77AAB">
      <w:pPr>
        <w:ind w:firstLine="708"/>
        <w:jc w:val="both"/>
        <w:rPr>
          <w:sz w:val="24"/>
          <w:szCs w:val="24"/>
        </w:rPr>
      </w:pPr>
      <w:r w:rsidRPr="004860E6">
        <w:rPr>
          <w:b/>
          <w:bCs/>
          <w:sz w:val="24"/>
          <w:szCs w:val="24"/>
        </w:rPr>
        <w:t>3. База оподаткування:</w:t>
      </w:r>
    </w:p>
    <w:p w:rsidR="00E67590" w:rsidRPr="004860E6" w:rsidRDefault="00E67590" w:rsidP="00F77AAB">
      <w:pPr>
        <w:jc w:val="both"/>
        <w:rPr>
          <w:sz w:val="24"/>
          <w:szCs w:val="24"/>
        </w:rPr>
      </w:pPr>
      <w:r w:rsidRPr="004860E6">
        <w:rPr>
          <w:sz w:val="24"/>
          <w:szCs w:val="24"/>
        </w:rPr>
        <w:tab/>
        <w:t>3.1. Базою оподаткування є загальна площа об’єкта житлової та нежитлової нерухомості, в тому числі його часток.</w:t>
      </w:r>
    </w:p>
    <w:p w:rsidR="00E67590" w:rsidRPr="004860E6" w:rsidRDefault="00E67590" w:rsidP="00F77AAB">
      <w:pPr>
        <w:ind w:firstLine="708"/>
        <w:jc w:val="both"/>
        <w:rPr>
          <w:sz w:val="24"/>
          <w:szCs w:val="24"/>
        </w:rPr>
      </w:pPr>
      <w:r w:rsidRPr="004860E6">
        <w:rPr>
          <w:sz w:val="24"/>
          <w:szCs w:val="24"/>
        </w:rPr>
        <w:lastRenderedPageBreak/>
        <w:t>3.2.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E67590" w:rsidRPr="004860E6" w:rsidRDefault="00E67590" w:rsidP="00F77AAB">
      <w:pPr>
        <w:ind w:firstLine="708"/>
        <w:jc w:val="both"/>
        <w:rPr>
          <w:sz w:val="24"/>
          <w:szCs w:val="24"/>
        </w:rPr>
      </w:pPr>
      <w:r w:rsidRPr="004860E6">
        <w:rPr>
          <w:sz w:val="24"/>
          <w:szCs w:val="24"/>
        </w:rPr>
        <w:t>3.3.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E67590" w:rsidRPr="004860E6" w:rsidRDefault="00E67590" w:rsidP="00F77AAB">
      <w:pPr>
        <w:ind w:firstLine="708"/>
        <w:jc w:val="both"/>
        <w:rPr>
          <w:sz w:val="24"/>
          <w:szCs w:val="24"/>
        </w:rPr>
      </w:pPr>
    </w:p>
    <w:p w:rsidR="00E67590" w:rsidRPr="004860E6" w:rsidRDefault="00E67590" w:rsidP="00F77AAB">
      <w:pPr>
        <w:ind w:firstLine="708"/>
        <w:jc w:val="both"/>
        <w:rPr>
          <w:sz w:val="24"/>
          <w:szCs w:val="24"/>
        </w:rPr>
      </w:pPr>
      <w:r w:rsidRPr="004860E6">
        <w:rPr>
          <w:b/>
          <w:bCs/>
          <w:color w:val="000000"/>
          <w:sz w:val="24"/>
          <w:szCs w:val="24"/>
        </w:rPr>
        <w:t>4. Ставка податку:</w:t>
      </w:r>
    </w:p>
    <w:p w:rsidR="00E67590" w:rsidRPr="004860E6" w:rsidRDefault="00E67590" w:rsidP="00F541CF">
      <w:pPr>
        <w:jc w:val="both"/>
        <w:rPr>
          <w:sz w:val="24"/>
          <w:szCs w:val="24"/>
        </w:rPr>
      </w:pPr>
      <w:r w:rsidRPr="004860E6">
        <w:rPr>
          <w:sz w:val="24"/>
          <w:szCs w:val="24"/>
        </w:rPr>
        <w:tab/>
        <w:t xml:space="preserve">4.1. Ставки податку для об’єктів житлової та/або нежитлової нерухомості, що перебувають у власності фізичних та юридичних осіб, встановлюються даним рішенням залежно від місця розташування (зональності) та типів таких об’єктів нерухомості у розмірі, що не перевищує 1,5 відсотка розміру мінімальної заробітної плати, встановленої законом на 1 січня звітного (податкового) року, за 1 квадратний метр бази оподаткування. </w:t>
      </w:r>
    </w:p>
    <w:p w:rsidR="00E67590" w:rsidRPr="004860E6" w:rsidRDefault="00E67590"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860E6">
        <w:rPr>
          <w:sz w:val="24"/>
          <w:szCs w:val="24"/>
        </w:rPr>
        <w:t>4.2. Встановити розмір ставки</w:t>
      </w:r>
      <w:r w:rsidRPr="004860E6">
        <w:rPr>
          <w:color w:val="000000"/>
          <w:sz w:val="24"/>
          <w:szCs w:val="24"/>
        </w:rPr>
        <w:t xml:space="preserve"> податку на нерухоме  майно, відмінне  від  земельної ділянки на 202</w:t>
      </w:r>
      <w:r>
        <w:rPr>
          <w:color w:val="000000"/>
          <w:sz w:val="24"/>
          <w:szCs w:val="24"/>
        </w:rPr>
        <w:t>5</w:t>
      </w:r>
      <w:r w:rsidRPr="004860E6">
        <w:rPr>
          <w:color w:val="000000"/>
          <w:sz w:val="24"/>
          <w:szCs w:val="24"/>
        </w:rPr>
        <w:t xml:space="preserve"> рік, а саме:</w:t>
      </w:r>
    </w:p>
    <w:p w:rsidR="00E67590" w:rsidRPr="00A17CA8" w:rsidRDefault="00E67590" w:rsidP="00181AEE">
      <w:pPr>
        <w:ind w:firstLine="708"/>
        <w:jc w:val="both"/>
        <w:rPr>
          <w:sz w:val="24"/>
          <w:szCs w:val="24"/>
          <w:lang w:eastAsia="ru-RU"/>
        </w:rPr>
      </w:pPr>
      <w:r w:rsidRPr="00A17CA8">
        <w:rPr>
          <w:sz w:val="24"/>
          <w:szCs w:val="24"/>
          <w:lang w:eastAsia="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10113" w:type="dxa"/>
        <w:tblInd w:w="-31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843"/>
        <w:gridCol w:w="2551"/>
        <w:gridCol w:w="2552"/>
        <w:gridCol w:w="1346"/>
        <w:gridCol w:w="1063"/>
        <w:gridCol w:w="48"/>
      </w:tblGrid>
      <w:tr w:rsidR="00E67590" w:rsidRPr="00A17CA8" w:rsidTr="002811E9">
        <w:trPr>
          <w:gridAfter w:val="1"/>
          <w:wAfter w:w="48" w:type="dxa"/>
          <w:trHeight w:val="407"/>
        </w:trPr>
        <w:tc>
          <w:tcPr>
            <w:tcW w:w="2553" w:type="dxa"/>
            <w:gridSpan w:val="2"/>
            <w:tcBorders>
              <w:left w:val="single" w:sz="4" w:space="0" w:color="auto"/>
            </w:tcBorders>
            <w:vAlign w:val="center"/>
          </w:tcPr>
          <w:p w:rsidR="00E67590" w:rsidRPr="00ED32BF" w:rsidRDefault="00E67590" w:rsidP="00E51571">
            <w:pPr>
              <w:jc w:val="center"/>
              <w:rPr>
                <w:b/>
                <w:noProof/>
                <w:lang w:eastAsia="ru-RU"/>
              </w:rPr>
            </w:pPr>
            <w:r w:rsidRPr="00ED32BF">
              <w:rPr>
                <w:b/>
                <w:noProof/>
                <w:lang w:val="en-US" w:eastAsia="ru-RU"/>
              </w:rPr>
              <w:t>Код області</w:t>
            </w:r>
          </w:p>
          <w:p w:rsidR="00E67590" w:rsidRPr="00ED32BF" w:rsidRDefault="00E67590" w:rsidP="00E51571">
            <w:pPr>
              <w:jc w:val="center"/>
              <w:rPr>
                <w:b/>
                <w:noProof/>
                <w:lang w:eastAsia="ru-RU"/>
              </w:rPr>
            </w:pPr>
          </w:p>
        </w:tc>
        <w:tc>
          <w:tcPr>
            <w:tcW w:w="2551" w:type="dxa"/>
            <w:vAlign w:val="center"/>
          </w:tcPr>
          <w:p w:rsidR="00E67590" w:rsidRPr="00ED32BF" w:rsidRDefault="00E67590" w:rsidP="00E51571">
            <w:pPr>
              <w:jc w:val="center"/>
              <w:rPr>
                <w:b/>
                <w:noProof/>
                <w:lang w:eastAsia="ru-RU"/>
              </w:rPr>
            </w:pPr>
            <w:r w:rsidRPr="00ED32BF">
              <w:rPr>
                <w:b/>
                <w:noProof/>
                <w:lang w:val="en-US" w:eastAsia="ru-RU"/>
              </w:rPr>
              <w:t>Код району</w:t>
            </w:r>
          </w:p>
          <w:p w:rsidR="00E67590" w:rsidRPr="00ED32BF" w:rsidRDefault="00E67590" w:rsidP="00E51571">
            <w:pPr>
              <w:jc w:val="center"/>
              <w:rPr>
                <w:b/>
                <w:noProof/>
                <w:lang w:eastAsia="ru-RU"/>
              </w:rPr>
            </w:pPr>
          </w:p>
        </w:tc>
        <w:tc>
          <w:tcPr>
            <w:tcW w:w="2552" w:type="dxa"/>
            <w:vAlign w:val="center"/>
          </w:tcPr>
          <w:p w:rsidR="00E67590" w:rsidRPr="00ED32BF" w:rsidRDefault="00E67590" w:rsidP="00E51571">
            <w:pPr>
              <w:jc w:val="center"/>
              <w:rPr>
                <w:b/>
                <w:noProof/>
                <w:lang w:eastAsia="ru-RU"/>
              </w:rPr>
            </w:pPr>
            <w:r w:rsidRPr="00ED32BF">
              <w:rPr>
                <w:b/>
                <w:noProof/>
                <w:lang w:val="en-US" w:eastAsia="ru-RU"/>
              </w:rPr>
              <w:t xml:space="preserve">Код згідно з </w:t>
            </w:r>
            <w:r w:rsidRPr="00ED32BF">
              <w:rPr>
                <w:b/>
                <w:noProof/>
                <w:lang w:eastAsia="ru-RU"/>
              </w:rPr>
              <w:t>КАТОТТГ</w:t>
            </w:r>
          </w:p>
          <w:p w:rsidR="00E67590" w:rsidRPr="00ED32BF" w:rsidRDefault="00E67590" w:rsidP="00E51571">
            <w:pPr>
              <w:jc w:val="center"/>
              <w:rPr>
                <w:b/>
                <w:noProof/>
                <w:lang w:eastAsia="ru-RU"/>
              </w:rPr>
            </w:pPr>
          </w:p>
        </w:tc>
        <w:tc>
          <w:tcPr>
            <w:tcW w:w="2409" w:type="dxa"/>
            <w:gridSpan w:val="2"/>
            <w:tcBorders>
              <w:right w:val="single" w:sz="4" w:space="0" w:color="auto"/>
            </w:tcBorders>
            <w:vAlign w:val="center"/>
          </w:tcPr>
          <w:p w:rsidR="00E67590" w:rsidRPr="00ED32BF" w:rsidRDefault="00E67590" w:rsidP="00E51571">
            <w:pPr>
              <w:jc w:val="center"/>
              <w:rPr>
                <w:b/>
                <w:noProof/>
                <w:lang w:eastAsia="ru-RU"/>
              </w:rPr>
            </w:pPr>
            <w:r w:rsidRPr="00ED32BF">
              <w:rPr>
                <w:b/>
                <w:noProof/>
                <w:lang w:eastAsia="ru-RU"/>
              </w:rPr>
              <w:t>Найменування</w:t>
            </w:r>
          </w:p>
          <w:p w:rsidR="00E67590" w:rsidRPr="00ED32BF" w:rsidRDefault="00E67590" w:rsidP="00E51571">
            <w:pPr>
              <w:jc w:val="center"/>
              <w:rPr>
                <w:b/>
                <w:noProof/>
                <w:lang w:eastAsia="ru-RU"/>
              </w:rPr>
            </w:pPr>
            <w:r w:rsidRPr="00ED32BF">
              <w:rPr>
                <w:b/>
                <w:noProof/>
                <w:lang w:eastAsia="ru-RU"/>
              </w:rPr>
              <w:t>адміністративно-</w:t>
            </w:r>
          </w:p>
          <w:p w:rsidR="00E67590" w:rsidRPr="00ED32BF" w:rsidRDefault="00E67590" w:rsidP="00E51571">
            <w:pPr>
              <w:jc w:val="center"/>
              <w:rPr>
                <w:b/>
                <w:noProof/>
                <w:lang w:eastAsia="ru-RU"/>
              </w:rPr>
            </w:pPr>
            <w:r w:rsidRPr="00ED32BF">
              <w:rPr>
                <w:b/>
                <w:noProof/>
                <w:lang w:eastAsia="ru-RU"/>
              </w:rPr>
              <w:t>територіальної</w:t>
            </w:r>
          </w:p>
          <w:p w:rsidR="00E67590" w:rsidRPr="00ED32BF" w:rsidRDefault="00E67590" w:rsidP="00E51571">
            <w:pPr>
              <w:jc w:val="center"/>
              <w:rPr>
                <w:b/>
                <w:noProof/>
                <w:lang w:eastAsia="ru-RU"/>
              </w:rPr>
            </w:pPr>
            <w:r w:rsidRPr="00ED32BF">
              <w:rPr>
                <w:b/>
                <w:noProof/>
                <w:lang w:eastAsia="ru-RU"/>
              </w:rPr>
              <w:t>одиниці</w:t>
            </w:r>
          </w:p>
          <w:p w:rsidR="00E67590" w:rsidRPr="00ED32BF" w:rsidRDefault="00E67590" w:rsidP="00E51571">
            <w:pPr>
              <w:jc w:val="center"/>
              <w:rPr>
                <w:b/>
                <w:noProof/>
                <w:lang w:eastAsia="ru-RU"/>
              </w:rPr>
            </w:pPr>
            <w:r w:rsidRPr="00ED32BF">
              <w:rPr>
                <w:b/>
                <w:noProof/>
                <w:lang w:eastAsia="ru-RU"/>
              </w:rPr>
              <w:t>або населеного</w:t>
            </w:r>
          </w:p>
          <w:p w:rsidR="00E67590" w:rsidRPr="00ED32BF" w:rsidRDefault="00E67590" w:rsidP="00E51571">
            <w:pPr>
              <w:jc w:val="center"/>
              <w:rPr>
                <w:b/>
                <w:noProof/>
                <w:lang w:eastAsia="ru-RU"/>
              </w:rPr>
            </w:pPr>
            <w:r w:rsidRPr="00ED32BF">
              <w:rPr>
                <w:b/>
                <w:noProof/>
                <w:lang w:eastAsia="ru-RU"/>
              </w:rPr>
              <w:t>пункту, або території</w:t>
            </w:r>
          </w:p>
          <w:p w:rsidR="00E67590" w:rsidRPr="00ED32BF" w:rsidRDefault="00E67590" w:rsidP="00E51571">
            <w:pPr>
              <w:jc w:val="center"/>
              <w:rPr>
                <w:b/>
                <w:noProof/>
                <w:lang w:eastAsia="ru-RU"/>
              </w:rPr>
            </w:pPr>
            <w:r w:rsidRPr="00ED32BF">
              <w:rPr>
                <w:b/>
                <w:noProof/>
                <w:lang w:eastAsia="ru-RU"/>
              </w:rPr>
              <w:t>об’єднаної</w:t>
            </w:r>
          </w:p>
          <w:p w:rsidR="00E67590" w:rsidRPr="00ED32BF" w:rsidRDefault="00E67590" w:rsidP="00E51571">
            <w:pPr>
              <w:jc w:val="center"/>
              <w:rPr>
                <w:b/>
                <w:noProof/>
                <w:lang w:eastAsia="ru-RU"/>
              </w:rPr>
            </w:pPr>
            <w:r w:rsidRPr="00ED32BF">
              <w:rPr>
                <w:b/>
                <w:noProof/>
                <w:lang w:eastAsia="ru-RU"/>
              </w:rPr>
              <w:t>територіальної</w:t>
            </w:r>
          </w:p>
          <w:p w:rsidR="00E67590" w:rsidRPr="00ED32BF" w:rsidRDefault="00E67590" w:rsidP="00E51571">
            <w:pPr>
              <w:jc w:val="center"/>
              <w:rPr>
                <w:b/>
                <w:noProof/>
                <w:lang w:eastAsia="ru-RU"/>
              </w:rPr>
            </w:pPr>
            <w:r w:rsidRPr="00ED32BF">
              <w:rPr>
                <w:b/>
                <w:noProof/>
                <w:lang w:eastAsia="ru-RU"/>
              </w:rPr>
              <w:t>громади</w:t>
            </w:r>
          </w:p>
        </w:tc>
      </w:tr>
      <w:tr w:rsidR="00E67590" w:rsidRPr="00A17CA8" w:rsidTr="002811E9">
        <w:trPr>
          <w:gridAfter w:val="1"/>
          <w:wAfter w:w="48" w:type="dxa"/>
          <w:trHeight w:val="444"/>
        </w:trPr>
        <w:tc>
          <w:tcPr>
            <w:tcW w:w="2553" w:type="dxa"/>
            <w:gridSpan w:val="2"/>
            <w:tcBorders>
              <w:left w:val="single" w:sz="4" w:space="0" w:color="auto"/>
            </w:tcBorders>
            <w:vAlign w:val="center"/>
          </w:tcPr>
          <w:p w:rsidR="00E67590" w:rsidRPr="00ED32BF" w:rsidRDefault="00E67590" w:rsidP="00E51571">
            <w:pPr>
              <w:jc w:val="center"/>
              <w:rPr>
                <w:b/>
                <w:noProof/>
                <w:lang w:val="en-US" w:eastAsia="ru-RU"/>
              </w:rPr>
            </w:pPr>
            <w:r w:rsidRPr="00ED32BF">
              <w:rPr>
                <w:b/>
                <w:bCs/>
                <w:color w:val="000000"/>
              </w:rPr>
              <w:t>UA46000000000026241</w:t>
            </w:r>
          </w:p>
        </w:tc>
        <w:tc>
          <w:tcPr>
            <w:tcW w:w="2551" w:type="dxa"/>
            <w:vAlign w:val="center"/>
          </w:tcPr>
          <w:p w:rsidR="00E67590" w:rsidRPr="00ED32BF" w:rsidRDefault="00E67590" w:rsidP="00E51571">
            <w:pPr>
              <w:jc w:val="center"/>
              <w:rPr>
                <w:b/>
                <w:noProof/>
                <w:lang w:val="en-US" w:eastAsia="ru-RU"/>
              </w:rPr>
            </w:pPr>
            <w:r w:rsidRPr="00ED32BF">
              <w:rPr>
                <w:b/>
                <w:color w:val="000000"/>
              </w:rPr>
              <w:t>UA46060000000042587</w:t>
            </w:r>
          </w:p>
        </w:tc>
        <w:tc>
          <w:tcPr>
            <w:tcW w:w="2552" w:type="dxa"/>
            <w:vAlign w:val="center"/>
          </w:tcPr>
          <w:p w:rsidR="00E67590" w:rsidRPr="00ED32BF" w:rsidRDefault="00E67590" w:rsidP="00E51571">
            <w:pPr>
              <w:jc w:val="center"/>
              <w:rPr>
                <w:b/>
                <w:noProof/>
                <w:lang w:val="en-US" w:eastAsia="ru-RU"/>
              </w:rPr>
            </w:pPr>
            <w:r w:rsidRPr="00ED32BF">
              <w:rPr>
                <w:b/>
                <w:color w:val="000000"/>
              </w:rPr>
              <w:t>UA46060330000065074</w:t>
            </w:r>
          </w:p>
        </w:tc>
        <w:tc>
          <w:tcPr>
            <w:tcW w:w="2409" w:type="dxa"/>
            <w:gridSpan w:val="2"/>
            <w:tcBorders>
              <w:right w:val="single" w:sz="4" w:space="0" w:color="auto"/>
            </w:tcBorders>
            <w:vAlign w:val="center"/>
          </w:tcPr>
          <w:p w:rsidR="00E67590" w:rsidRPr="00ED32BF" w:rsidRDefault="00E67590" w:rsidP="00E51571">
            <w:pPr>
              <w:jc w:val="center"/>
              <w:rPr>
                <w:b/>
                <w:noProof/>
                <w:lang w:eastAsia="ru-RU"/>
              </w:rPr>
            </w:pPr>
            <w:r w:rsidRPr="00ED32BF">
              <w:rPr>
                <w:b/>
                <w:noProof/>
                <w:lang w:eastAsia="ru-RU"/>
              </w:rPr>
              <w:t>Перемишлянська міська територіальна громада Львівського району Львівської області</w:t>
            </w:r>
          </w:p>
        </w:tc>
      </w:tr>
      <w:tr w:rsidR="00E67590" w:rsidRPr="00A17CA8" w:rsidTr="002811E9">
        <w:tblPrEx>
          <w:tblBorders>
            <w:left w:val="single" w:sz="4" w:space="0" w:color="auto"/>
            <w:right w:val="single" w:sz="4" w:space="0" w:color="auto"/>
          </w:tblBorders>
          <w:tblCellMar>
            <w:left w:w="28" w:type="dxa"/>
            <w:right w:w="28" w:type="dxa"/>
          </w:tblCellMar>
        </w:tblPrEx>
        <w:trPr>
          <w:gridAfter w:val="1"/>
          <w:wAfter w:w="48" w:type="dxa"/>
          <w:trHeight w:val="20"/>
          <w:tblHeader/>
        </w:trPr>
        <w:tc>
          <w:tcPr>
            <w:tcW w:w="7656" w:type="dxa"/>
            <w:gridSpan w:val="4"/>
            <w:vAlign w:val="center"/>
          </w:tcPr>
          <w:p w:rsidR="00E67590" w:rsidRPr="00A41302" w:rsidRDefault="00E67590" w:rsidP="00E51571">
            <w:pPr>
              <w:spacing w:before="120"/>
              <w:jc w:val="center"/>
              <w:rPr>
                <w:b/>
                <w:noProof/>
                <w:sz w:val="24"/>
                <w:szCs w:val="24"/>
                <w:lang w:val="en-US" w:eastAsia="ru-RU"/>
              </w:rPr>
            </w:pPr>
            <w:r w:rsidRPr="00A41302">
              <w:rPr>
                <w:b/>
                <w:noProof/>
                <w:sz w:val="24"/>
                <w:szCs w:val="24"/>
                <w:lang w:val="en-US" w:eastAsia="ru-RU"/>
              </w:rPr>
              <w:t>Класифікація будівель та споруд</w:t>
            </w:r>
          </w:p>
        </w:tc>
        <w:tc>
          <w:tcPr>
            <w:tcW w:w="2409" w:type="dxa"/>
            <w:gridSpan w:val="2"/>
            <w:vAlign w:val="center"/>
          </w:tcPr>
          <w:p w:rsidR="00E67590" w:rsidRPr="00A41302" w:rsidRDefault="00E67590" w:rsidP="00E51571">
            <w:pPr>
              <w:jc w:val="center"/>
              <w:rPr>
                <w:b/>
                <w:noProof/>
                <w:sz w:val="24"/>
                <w:szCs w:val="24"/>
                <w:lang w:eastAsia="ru-RU"/>
              </w:rPr>
            </w:pPr>
            <w:r w:rsidRPr="00A41302">
              <w:rPr>
                <w:b/>
                <w:noProof/>
                <w:sz w:val="24"/>
                <w:szCs w:val="24"/>
                <w:lang w:eastAsia="ru-RU"/>
              </w:rPr>
              <w:t>Ставки податку</w:t>
            </w:r>
          </w:p>
          <w:p w:rsidR="00E67590" w:rsidRPr="00A41302" w:rsidRDefault="00E67590" w:rsidP="00E51571">
            <w:pPr>
              <w:jc w:val="center"/>
              <w:rPr>
                <w:b/>
                <w:noProof/>
                <w:sz w:val="24"/>
                <w:szCs w:val="24"/>
                <w:lang w:eastAsia="ru-RU"/>
              </w:rPr>
            </w:pPr>
            <w:r w:rsidRPr="00A41302">
              <w:rPr>
                <w:b/>
                <w:noProof/>
                <w:sz w:val="24"/>
                <w:szCs w:val="24"/>
                <w:lang w:eastAsia="ru-RU"/>
              </w:rPr>
              <w:t xml:space="preserve">(% розміру           </w:t>
            </w:r>
          </w:p>
          <w:p w:rsidR="00E67590" w:rsidRPr="00A41302" w:rsidRDefault="00E67590" w:rsidP="00E51571">
            <w:pPr>
              <w:jc w:val="center"/>
              <w:rPr>
                <w:b/>
                <w:noProof/>
                <w:sz w:val="24"/>
                <w:szCs w:val="24"/>
                <w:lang w:eastAsia="ru-RU"/>
              </w:rPr>
            </w:pPr>
            <w:r w:rsidRPr="00A41302">
              <w:rPr>
                <w:b/>
                <w:noProof/>
                <w:sz w:val="24"/>
                <w:szCs w:val="24"/>
                <w:lang w:eastAsia="ru-RU"/>
              </w:rPr>
              <w:t>мінімальної</w:t>
            </w:r>
          </w:p>
          <w:p w:rsidR="00E67590" w:rsidRPr="00A41302" w:rsidRDefault="00E67590" w:rsidP="00E51571">
            <w:pPr>
              <w:jc w:val="center"/>
              <w:rPr>
                <w:b/>
                <w:noProof/>
                <w:sz w:val="24"/>
                <w:szCs w:val="24"/>
                <w:lang w:eastAsia="ru-RU"/>
              </w:rPr>
            </w:pPr>
            <w:r w:rsidRPr="00A41302">
              <w:rPr>
                <w:b/>
                <w:noProof/>
                <w:sz w:val="24"/>
                <w:szCs w:val="24"/>
                <w:lang w:eastAsia="ru-RU"/>
              </w:rPr>
              <w:t>заробітної плати)</w:t>
            </w:r>
          </w:p>
          <w:p w:rsidR="00E67590" w:rsidRPr="00A41302" w:rsidRDefault="00E67590" w:rsidP="00E51571">
            <w:pPr>
              <w:jc w:val="center"/>
              <w:rPr>
                <w:b/>
                <w:noProof/>
                <w:sz w:val="24"/>
                <w:szCs w:val="24"/>
                <w:lang w:eastAsia="ru-RU"/>
              </w:rPr>
            </w:pPr>
            <w:r w:rsidRPr="00A41302">
              <w:rPr>
                <w:b/>
                <w:noProof/>
                <w:sz w:val="24"/>
                <w:szCs w:val="24"/>
                <w:lang w:eastAsia="ru-RU"/>
              </w:rPr>
              <w:t xml:space="preserve">за </w:t>
            </w:r>
            <w:smartTag w:uri="urn:schemas-microsoft-com:office:smarttags" w:element="metricconverter">
              <w:smartTagPr>
                <w:attr w:name="ProductID" w:val="1 кв. м"/>
              </w:smartTagPr>
              <w:r w:rsidRPr="00A41302">
                <w:rPr>
                  <w:b/>
                  <w:noProof/>
                  <w:sz w:val="24"/>
                  <w:szCs w:val="24"/>
                  <w:lang w:eastAsia="ru-RU"/>
                </w:rPr>
                <w:t>1 кв. м</w:t>
              </w:r>
            </w:smartTag>
          </w:p>
        </w:tc>
      </w:tr>
      <w:tr w:rsidR="00E67590" w:rsidRPr="00A17CA8" w:rsidTr="002811E9">
        <w:tblPrEx>
          <w:tblBorders>
            <w:left w:val="single" w:sz="4" w:space="0" w:color="auto"/>
            <w:right w:val="single" w:sz="4" w:space="0" w:color="auto"/>
          </w:tblBorders>
          <w:tblCellMar>
            <w:left w:w="28" w:type="dxa"/>
            <w:right w:w="28" w:type="dxa"/>
          </w:tblCellMar>
        </w:tblPrEx>
        <w:trPr>
          <w:gridAfter w:val="1"/>
          <w:wAfter w:w="48" w:type="dxa"/>
          <w:trHeight w:val="781"/>
          <w:tblHeader/>
        </w:trPr>
        <w:tc>
          <w:tcPr>
            <w:tcW w:w="710" w:type="dxa"/>
            <w:vAlign w:val="center"/>
          </w:tcPr>
          <w:p w:rsidR="00E67590" w:rsidRPr="00A41302" w:rsidRDefault="00E67590" w:rsidP="00E51571">
            <w:pPr>
              <w:spacing w:before="120"/>
              <w:jc w:val="center"/>
              <w:rPr>
                <w:b/>
                <w:noProof/>
                <w:sz w:val="24"/>
                <w:szCs w:val="24"/>
                <w:lang w:val="en-US" w:eastAsia="ru-RU"/>
              </w:rPr>
            </w:pPr>
            <w:r w:rsidRPr="00A41302">
              <w:rPr>
                <w:b/>
                <w:noProof/>
                <w:sz w:val="24"/>
                <w:szCs w:val="24"/>
                <w:lang w:eastAsia="ru-RU"/>
              </w:rPr>
              <w:t>К</w:t>
            </w:r>
            <w:r w:rsidRPr="00A41302">
              <w:rPr>
                <w:b/>
                <w:noProof/>
                <w:sz w:val="24"/>
                <w:szCs w:val="24"/>
                <w:lang w:val="en-US" w:eastAsia="ru-RU"/>
              </w:rPr>
              <w:t>од</w:t>
            </w:r>
          </w:p>
        </w:tc>
        <w:tc>
          <w:tcPr>
            <w:tcW w:w="6946" w:type="dxa"/>
            <w:gridSpan w:val="3"/>
            <w:vAlign w:val="center"/>
          </w:tcPr>
          <w:p w:rsidR="00E67590" w:rsidRPr="00A41302" w:rsidRDefault="00E67590" w:rsidP="00E51571">
            <w:pPr>
              <w:spacing w:before="120"/>
              <w:jc w:val="center"/>
              <w:rPr>
                <w:b/>
                <w:noProof/>
                <w:sz w:val="24"/>
                <w:szCs w:val="24"/>
                <w:lang w:val="en-US" w:eastAsia="ru-RU"/>
              </w:rPr>
            </w:pPr>
            <w:r w:rsidRPr="00A41302">
              <w:rPr>
                <w:b/>
                <w:noProof/>
                <w:sz w:val="24"/>
                <w:szCs w:val="24"/>
                <w:lang w:val="en-US" w:eastAsia="ru-RU"/>
              </w:rPr>
              <w:t>Назва класифікаційної одиниці</w:t>
            </w:r>
          </w:p>
        </w:tc>
        <w:tc>
          <w:tcPr>
            <w:tcW w:w="1346" w:type="dxa"/>
            <w:vAlign w:val="center"/>
          </w:tcPr>
          <w:p w:rsidR="00E67590" w:rsidRPr="00A41302" w:rsidRDefault="00E67590" w:rsidP="00E51571">
            <w:pPr>
              <w:spacing w:before="120"/>
              <w:jc w:val="center"/>
              <w:rPr>
                <w:b/>
                <w:noProof/>
                <w:sz w:val="24"/>
                <w:szCs w:val="24"/>
                <w:lang w:val="en-US" w:eastAsia="ru-RU"/>
              </w:rPr>
            </w:pPr>
            <w:r w:rsidRPr="00A41302">
              <w:rPr>
                <w:b/>
                <w:noProof/>
                <w:sz w:val="24"/>
                <w:szCs w:val="24"/>
                <w:lang w:val="en-US" w:eastAsia="ru-RU"/>
              </w:rPr>
              <w:t>для юридичних осіб</w:t>
            </w:r>
          </w:p>
        </w:tc>
        <w:tc>
          <w:tcPr>
            <w:tcW w:w="1063" w:type="dxa"/>
            <w:vAlign w:val="center"/>
          </w:tcPr>
          <w:p w:rsidR="00E67590" w:rsidRPr="00A41302" w:rsidRDefault="00E67590" w:rsidP="00E51571">
            <w:pPr>
              <w:spacing w:before="120"/>
              <w:jc w:val="center"/>
              <w:rPr>
                <w:b/>
                <w:noProof/>
                <w:sz w:val="24"/>
                <w:szCs w:val="24"/>
                <w:lang w:val="en-US" w:eastAsia="ru-RU"/>
              </w:rPr>
            </w:pPr>
            <w:r w:rsidRPr="00A41302">
              <w:rPr>
                <w:b/>
                <w:noProof/>
                <w:sz w:val="24"/>
                <w:szCs w:val="24"/>
                <w:lang w:val="en-US" w:eastAsia="ru-RU"/>
              </w:rPr>
              <w:t>для фізичних осіб</w:t>
            </w:r>
          </w:p>
        </w:tc>
      </w:tr>
      <w:tr w:rsidR="00E67590" w:rsidRPr="008F4C19" w:rsidTr="002811E9">
        <w:tblPrEx>
          <w:tblBorders>
            <w:left w:val="single" w:sz="4" w:space="0" w:color="auto"/>
            <w:right w:val="single" w:sz="4" w:space="0" w:color="auto"/>
          </w:tblBorders>
          <w:tblCellMar>
            <w:left w:w="28" w:type="dxa"/>
            <w:right w:w="28" w:type="dxa"/>
          </w:tblCellMar>
        </w:tblPrEx>
        <w:trPr>
          <w:trHeight w:val="20"/>
        </w:trPr>
        <w:tc>
          <w:tcPr>
            <w:tcW w:w="710" w:type="dxa"/>
          </w:tcPr>
          <w:p w:rsidR="00E67590" w:rsidRPr="00C53805" w:rsidRDefault="00E67590" w:rsidP="00E51571">
            <w:pPr>
              <w:spacing w:before="100"/>
              <w:rPr>
                <w:noProof/>
                <w:sz w:val="24"/>
                <w:szCs w:val="24"/>
                <w:lang w:eastAsia="ru-RU"/>
              </w:rPr>
            </w:pPr>
            <w:r>
              <w:rPr>
                <w:noProof/>
                <w:sz w:val="24"/>
                <w:szCs w:val="24"/>
                <w:lang w:eastAsia="ru-RU"/>
              </w:rPr>
              <w:t>1</w:t>
            </w:r>
          </w:p>
        </w:tc>
        <w:tc>
          <w:tcPr>
            <w:tcW w:w="9403" w:type="dxa"/>
            <w:gridSpan w:val="6"/>
            <w:vAlign w:val="center"/>
          </w:tcPr>
          <w:p w:rsidR="00E67590" w:rsidRDefault="00E67590" w:rsidP="00E51571">
            <w:pPr>
              <w:spacing w:before="100"/>
              <w:ind w:hanging="45"/>
              <w:jc w:val="center"/>
              <w:rPr>
                <w:noProof/>
                <w:sz w:val="24"/>
                <w:szCs w:val="24"/>
                <w:lang w:eastAsia="ru-RU"/>
              </w:rPr>
            </w:pPr>
            <w:r>
              <w:rPr>
                <w:noProof/>
                <w:sz w:val="24"/>
                <w:szCs w:val="24"/>
                <w:lang w:eastAsia="ru-RU"/>
              </w:rPr>
              <w:t>Будівлі</w:t>
            </w:r>
          </w:p>
        </w:tc>
      </w:tr>
      <w:tr w:rsidR="00E67590" w:rsidRPr="008F4C19" w:rsidTr="002811E9">
        <w:tblPrEx>
          <w:tblBorders>
            <w:left w:val="single" w:sz="4" w:space="0" w:color="auto"/>
            <w:right w:val="single" w:sz="4" w:space="0" w:color="auto"/>
          </w:tblBorders>
          <w:tblCellMar>
            <w:left w:w="28" w:type="dxa"/>
            <w:right w:w="28" w:type="dxa"/>
          </w:tblCellMar>
        </w:tblPrEx>
        <w:trPr>
          <w:trHeight w:val="20"/>
        </w:trPr>
        <w:tc>
          <w:tcPr>
            <w:tcW w:w="710" w:type="dxa"/>
          </w:tcPr>
          <w:p w:rsidR="00E67590" w:rsidRPr="008F4C19" w:rsidRDefault="00E67590" w:rsidP="00E51571">
            <w:pPr>
              <w:spacing w:before="100"/>
              <w:rPr>
                <w:noProof/>
                <w:sz w:val="24"/>
                <w:szCs w:val="24"/>
                <w:lang w:val="en-US" w:eastAsia="ru-RU"/>
              </w:rPr>
            </w:pPr>
            <w:r w:rsidRPr="008F4C19">
              <w:rPr>
                <w:noProof/>
                <w:sz w:val="24"/>
                <w:szCs w:val="24"/>
                <w:lang w:val="en-US" w:eastAsia="ru-RU"/>
              </w:rPr>
              <w:t>11</w:t>
            </w:r>
          </w:p>
        </w:tc>
        <w:tc>
          <w:tcPr>
            <w:tcW w:w="9403" w:type="dxa"/>
            <w:gridSpan w:val="6"/>
            <w:vAlign w:val="center"/>
          </w:tcPr>
          <w:p w:rsidR="00E67590" w:rsidRPr="008F4C19" w:rsidRDefault="00E67590" w:rsidP="00E51571">
            <w:pPr>
              <w:spacing w:before="100"/>
              <w:ind w:hanging="45"/>
              <w:jc w:val="center"/>
              <w:rPr>
                <w:noProof/>
                <w:sz w:val="24"/>
                <w:szCs w:val="24"/>
                <w:lang w:val="en-US" w:eastAsia="ru-RU"/>
              </w:rPr>
            </w:pPr>
            <w:r>
              <w:rPr>
                <w:noProof/>
                <w:sz w:val="24"/>
                <w:szCs w:val="24"/>
                <w:lang w:eastAsia="ru-RU"/>
              </w:rPr>
              <w:t>Житлові б</w:t>
            </w:r>
            <w:r w:rsidRPr="008F4C19">
              <w:rPr>
                <w:noProof/>
                <w:sz w:val="24"/>
                <w:szCs w:val="24"/>
                <w:lang w:val="en-US" w:eastAsia="ru-RU"/>
              </w:rPr>
              <w:t>уд</w:t>
            </w:r>
            <w:r>
              <w:rPr>
                <w:noProof/>
                <w:sz w:val="24"/>
                <w:szCs w:val="24"/>
                <w:lang w:eastAsia="ru-RU"/>
              </w:rPr>
              <w:t>инки</w:t>
            </w:r>
          </w:p>
        </w:tc>
      </w:tr>
      <w:tr w:rsidR="00E67590" w:rsidRPr="008F4C19" w:rsidTr="002811E9">
        <w:tblPrEx>
          <w:tblBorders>
            <w:left w:val="single" w:sz="4" w:space="0" w:color="auto"/>
            <w:right w:val="single" w:sz="4" w:space="0" w:color="auto"/>
          </w:tblBorders>
          <w:tblCellMar>
            <w:left w:w="28" w:type="dxa"/>
            <w:right w:w="28" w:type="dxa"/>
          </w:tblCellMar>
        </w:tblPrEx>
        <w:trPr>
          <w:trHeight w:val="20"/>
        </w:trPr>
        <w:tc>
          <w:tcPr>
            <w:tcW w:w="710" w:type="dxa"/>
          </w:tcPr>
          <w:p w:rsidR="00E67590" w:rsidRPr="008F4C19" w:rsidRDefault="00E67590" w:rsidP="00E51571">
            <w:pPr>
              <w:spacing w:before="100"/>
              <w:rPr>
                <w:noProof/>
                <w:sz w:val="24"/>
                <w:szCs w:val="24"/>
                <w:lang w:val="en-US" w:eastAsia="ru-RU"/>
              </w:rPr>
            </w:pPr>
            <w:r w:rsidRPr="008F4C19">
              <w:rPr>
                <w:noProof/>
                <w:sz w:val="24"/>
                <w:szCs w:val="24"/>
                <w:lang w:val="en-US" w:eastAsia="ru-RU"/>
              </w:rPr>
              <w:t>111</w:t>
            </w:r>
          </w:p>
        </w:tc>
        <w:tc>
          <w:tcPr>
            <w:tcW w:w="9403" w:type="dxa"/>
            <w:gridSpan w:val="6"/>
            <w:vAlign w:val="center"/>
          </w:tcPr>
          <w:p w:rsidR="00E67590" w:rsidRPr="00C93D2C" w:rsidRDefault="00E67590" w:rsidP="00E51571">
            <w:pPr>
              <w:spacing w:before="100"/>
              <w:ind w:hanging="45"/>
              <w:jc w:val="center"/>
              <w:rPr>
                <w:noProof/>
                <w:sz w:val="24"/>
                <w:szCs w:val="24"/>
                <w:lang w:eastAsia="ru-RU"/>
              </w:rPr>
            </w:pPr>
            <w:r>
              <w:rPr>
                <w:noProof/>
                <w:sz w:val="24"/>
                <w:szCs w:val="24"/>
                <w:lang w:eastAsia="ru-RU"/>
              </w:rPr>
              <w:t>Одноквартирні житлові будинки</w:t>
            </w: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rPr>
                <w:noProof/>
                <w:sz w:val="24"/>
                <w:szCs w:val="24"/>
                <w:lang w:val="en-US" w:eastAsia="ru-RU"/>
              </w:rPr>
            </w:pPr>
            <w:r w:rsidRPr="008F4C19">
              <w:rPr>
                <w:noProof/>
                <w:sz w:val="24"/>
                <w:szCs w:val="24"/>
                <w:lang w:val="en-US" w:eastAsia="ru-RU"/>
              </w:rPr>
              <w:t xml:space="preserve">1110 </w:t>
            </w:r>
          </w:p>
        </w:tc>
        <w:tc>
          <w:tcPr>
            <w:tcW w:w="6946" w:type="dxa"/>
            <w:gridSpan w:val="3"/>
            <w:vAlign w:val="center"/>
          </w:tcPr>
          <w:p w:rsidR="00E67590" w:rsidRPr="00343686" w:rsidRDefault="00E67590" w:rsidP="00E51571">
            <w:pPr>
              <w:spacing w:before="100"/>
              <w:rPr>
                <w:noProof/>
                <w:sz w:val="24"/>
                <w:szCs w:val="24"/>
                <w:lang w:eastAsia="ru-RU"/>
              </w:rPr>
            </w:pPr>
            <w:r>
              <w:rPr>
                <w:noProof/>
                <w:sz w:val="24"/>
                <w:szCs w:val="24"/>
                <w:lang w:eastAsia="ru-RU"/>
              </w:rPr>
              <w:t>О</w:t>
            </w:r>
            <w:r w:rsidRPr="00343686">
              <w:rPr>
                <w:noProof/>
                <w:sz w:val="24"/>
                <w:szCs w:val="24"/>
                <w:lang w:eastAsia="ru-RU"/>
              </w:rPr>
              <w:t xml:space="preserve">дноквартирні </w:t>
            </w:r>
            <w:r>
              <w:rPr>
                <w:noProof/>
                <w:sz w:val="24"/>
                <w:szCs w:val="24"/>
                <w:lang w:eastAsia="ru-RU"/>
              </w:rPr>
              <w:t>житлові будинки</w:t>
            </w:r>
          </w:p>
        </w:tc>
        <w:tc>
          <w:tcPr>
            <w:tcW w:w="1346" w:type="dxa"/>
          </w:tcPr>
          <w:p w:rsidR="00E67590" w:rsidRPr="008F4C19" w:rsidRDefault="00E67590" w:rsidP="00E51571">
            <w:pPr>
              <w:spacing w:before="100"/>
              <w:jc w:val="center"/>
              <w:rPr>
                <w:noProof/>
                <w:sz w:val="24"/>
                <w:szCs w:val="24"/>
                <w:lang w:val="en-US" w:eastAsia="ru-RU"/>
              </w:rPr>
            </w:pPr>
            <w:r>
              <w:rPr>
                <w:noProof/>
                <w:sz w:val="24"/>
                <w:szCs w:val="24"/>
                <w:lang w:eastAsia="ru-RU"/>
              </w:rPr>
              <w:t>0,080</w:t>
            </w:r>
          </w:p>
        </w:tc>
        <w:tc>
          <w:tcPr>
            <w:tcW w:w="1063" w:type="dxa"/>
          </w:tcPr>
          <w:p w:rsidR="00E67590" w:rsidRPr="008F4C19" w:rsidRDefault="00E67590" w:rsidP="00E51571">
            <w:pPr>
              <w:spacing w:before="100"/>
              <w:jc w:val="center"/>
              <w:rPr>
                <w:noProof/>
                <w:sz w:val="24"/>
                <w:szCs w:val="24"/>
                <w:lang w:val="en-US" w:eastAsia="ru-RU"/>
              </w:rPr>
            </w:pPr>
            <w:r>
              <w:rPr>
                <w:noProof/>
                <w:sz w:val="24"/>
                <w:szCs w:val="24"/>
                <w:lang w:eastAsia="ru-RU"/>
              </w:rPr>
              <w:t>0,080</w:t>
            </w: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rPr>
                <w:noProof/>
                <w:sz w:val="24"/>
                <w:szCs w:val="24"/>
                <w:lang w:val="en-US" w:eastAsia="ru-RU"/>
              </w:rPr>
            </w:pPr>
          </w:p>
        </w:tc>
        <w:tc>
          <w:tcPr>
            <w:tcW w:w="6946" w:type="dxa"/>
            <w:gridSpan w:val="3"/>
            <w:vAlign w:val="center"/>
          </w:tcPr>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відокремлені житлові будинки садибного типу, дачі, будинки лісників,</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садові та інші літні будинки для тимчасового проживання, тощо.</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 також:</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xml:space="preserve">- зблоковані та </w:t>
            </w:r>
            <w:proofErr w:type="spellStart"/>
            <w:r>
              <w:rPr>
                <w:rFonts w:ascii="TimesNewRomanPSMT" w:hAnsi="TimesNewRomanPSMT" w:cs="TimesNewRomanPSMT"/>
              </w:rPr>
              <w:t>терасні</w:t>
            </w:r>
            <w:proofErr w:type="spellEnd"/>
            <w:r>
              <w:rPr>
                <w:rFonts w:ascii="TimesNewRomanPSMT" w:hAnsi="TimesNewRomanPSMT" w:cs="TimesNewRomanPSMT"/>
              </w:rPr>
              <w:t xml:space="preserve"> будинки з окремими квартирами, кожна з яких має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власний дах та власний вхід з вулиці.</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E67590" w:rsidRPr="00C53805" w:rsidRDefault="00E67590" w:rsidP="00E51571">
            <w:pPr>
              <w:autoSpaceDE w:val="0"/>
              <w:autoSpaceDN w:val="0"/>
              <w:adjustRightInd w:val="0"/>
              <w:rPr>
                <w:noProof/>
                <w:sz w:val="24"/>
                <w:szCs w:val="24"/>
                <w:lang w:eastAsia="ru-RU"/>
              </w:rPr>
            </w:pPr>
            <w:r>
              <w:rPr>
                <w:rFonts w:ascii="TimesNewRomanPSMT" w:hAnsi="TimesNewRomanPSMT" w:cs="TimesNewRomanPSMT"/>
              </w:rPr>
              <w:lastRenderedPageBreak/>
              <w:t xml:space="preserve">- нежитлові сільськогосподарські будинки (1271). </w:t>
            </w:r>
            <w:r w:rsidRPr="00BE4D2E">
              <w:rPr>
                <w:noProof/>
                <w:lang w:eastAsia="ru-RU"/>
              </w:rPr>
              <w:t>Котеджі та будинки одноквартирні підвищеної комфортності</w:t>
            </w:r>
            <w:r w:rsidRPr="00C53805">
              <w:rPr>
                <w:noProof/>
                <w:sz w:val="24"/>
                <w:szCs w:val="24"/>
                <w:lang w:eastAsia="ru-RU"/>
              </w:rPr>
              <w:t xml:space="preserve"> </w:t>
            </w:r>
          </w:p>
        </w:tc>
        <w:tc>
          <w:tcPr>
            <w:tcW w:w="1346" w:type="dxa"/>
          </w:tcPr>
          <w:p w:rsidR="00E67590" w:rsidRPr="008F4C19" w:rsidRDefault="00E67590" w:rsidP="00E51571">
            <w:pPr>
              <w:spacing w:before="100"/>
              <w:jc w:val="center"/>
              <w:rPr>
                <w:noProof/>
                <w:sz w:val="24"/>
                <w:szCs w:val="24"/>
                <w:lang w:eastAsia="ru-RU"/>
              </w:rPr>
            </w:pPr>
          </w:p>
        </w:tc>
        <w:tc>
          <w:tcPr>
            <w:tcW w:w="1063" w:type="dxa"/>
          </w:tcPr>
          <w:p w:rsidR="00E67590" w:rsidRPr="008F4C19" w:rsidRDefault="00E67590" w:rsidP="00E51571">
            <w:pPr>
              <w:spacing w:before="100"/>
              <w:jc w:val="center"/>
              <w:rPr>
                <w:noProof/>
                <w:sz w:val="24"/>
                <w:szCs w:val="24"/>
                <w:lang w:eastAsia="ru-RU"/>
              </w:rPr>
            </w:pPr>
          </w:p>
        </w:tc>
      </w:tr>
      <w:tr w:rsidR="00E67590" w:rsidRPr="008F4C19" w:rsidTr="002811E9">
        <w:tblPrEx>
          <w:tblBorders>
            <w:left w:val="single" w:sz="4" w:space="0" w:color="auto"/>
            <w:right w:val="single" w:sz="4" w:space="0" w:color="auto"/>
          </w:tblBorders>
          <w:tblCellMar>
            <w:left w:w="28" w:type="dxa"/>
            <w:right w:w="28" w:type="dxa"/>
          </w:tblCellMar>
        </w:tblPrEx>
        <w:trPr>
          <w:trHeight w:val="20"/>
        </w:trPr>
        <w:tc>
          <w:tcPr>
            <w:tcW w:w="710" w:type="dxa"/>
          </w:tcPr>
          <w:p w:rsidR="00E67590" w:rsidRPr="00343686" w:rsidRDefault="00E67590" w:rsidP="00E51571">
            <w:pPr>
              <w:spacing w:before="100"/>
              <w:rPr>
                <w:noProof/>
                <w:sz w:val="24"/>
                <w:szCs w:val="24"/>
                <w:lang w:eastAsia="ru-RU"/>
              </w:rPr>
            </w:pPr>
            <w:r>
              <w:rPr>
                <w:noProof/>
                <w:sz w:val="24"/>
                <w:szCs w:val="24"/>
                <w:lang w:eastAsia="ru-RU"/>
              </w:rPr>
              <w:lastRenderedPageBreak/>
              <w:t>112</w:t>
            </w:r>
          </w:p>
        </w:tc>
        <w:tc>
          <w:tcPr>
            <w:tcW w:w="9403" w:type="dxa"/>
            <w:gridSpan w:val="6"/>
            <w:vAlign w:val="center"/>
          </w:tcPr>
          <w:p w:rsidR="00E67590" w:rsidRPr="00181AEE" w:rsidRDefault="00E67590" w:rsidP="00E51571">
            <w:pPr>
              <w:spacing w:before="100"/>
              <w:jc w:val="center"/>
              <w:rPr>
                <w:noProof/>
                <w:sz w:val="24"/>
                <w:szCs w:val="24"/>
                <w:lang w:eastAsia="ru-RU"/>
              </w:rPr>
            </w:pPr>
            <w:r w:rsidRPr="00181AEE">
              <w:rPr>
                <w:rFonts w:ascii="TimesNewRomanPSMT" w:hAnsi="TimesNewRomanPSMT" w:cs="TimesNewRomanPSMT"/>
                <w:sz w:val="24"/>
                <w:szCs w:val="24"/>
              </w:rPr>
              <w:t>Житлові будинки з двома та більше квартирами</w:t>
            </w: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rPr>
                <w:noProof/>
                <w:sz w:val="24"/>
                <w:szCs w:val="24"/>
                <w:lang w:val="en-US" w:eastAsia="ru-RU"/>
              </w:rPr>
            </w:pPr>
            <w:r w:rsidRPr="008F4C19">
              <w:rPr>
                <w:noProof/>
                <w:sz w:val="24"/>
                <w:szCs w:val="24"/>
                <w:lang w:val="en-US" w:eastAsia="ru-RU"/>
              </w:rPr>
              <w:t xml:space="preserve">1121 </w:t>
            </w:r>
          </w:p>
        </w:tc>
        <w:tc>
          <w:tcPr>
            <w:tcW w:w="6946" w:type="dxa"/>
            <w:gridSpan w:val="3"/>
            <w:vAlign w:val="center"/>
          </w:tcPr>
          <w:p w:rsidR="00E67590" w:rsidRPr="00343686" w:rsidRDefault="00E67590" w:rsidP="00E51571">
            <w:pPr>
              <w:spacing w:before="100"/>
              <w:rPr>
                <w:noProof/>
                <w:sz w:val="24"/>
                <w:szCs w:val="24"/>
                <w:lang w:eastAsia="ru-RU"/>
              </w:rPr>
            </w:pPr>
            <w:r>
              <w:rPr>
                <w:noProof/>
                <w:sz w:val="24"/>
                <w:szCs w:val="24"/>
                <w:lang w:eastAsia="ru-RU"/>
              </w:rPr>
              <w:t>Житлові б</w:t>
            </w:r>
            <w:r w:rsidRPr="00343686">
              <w:rPr>
                <w:noProof/>
                <w:sz w:val="24"/>
                <w:szCs w:val="24"/>
                <w:lang w:eastAsia="ru-RU"/>
              </w:rPr>
              <w:t xml:space="preserve">удинки </w:t>
            </w:r>
            <w:r>
              <w:rPr>
                <w:noProof/>
                <w:sz w:val="24"/>
                <w:szCs w:val="24"/>
                <w:lang w:eastAsia="ru-RU"/>
              </w:rPr>
              <w:t>з двома квартирами</w:t>
            </w:r>
          </w:p>
        </w:tc>
        <w:tc>
          <w:tcPr>
            <w:tcW w:w="1346" w:type="dxa"/>
          </w:tcPr>
          <w:p w:rsidR="00E67590" w:rsidRPr="008F4C19" w:rsidRDefault="00E67590" w:rsidP="00E51571">
            <w:pPr>
              <w:spacing w:before="100"/>
              <w:jc w:val="center"/>
              <w:rPr>
                <w:noProof/>
                <w:sz w:val="24"/>
                <w:szCs w:val="24"/>
                <w:lang w:val="en-US" w:eastAsia="ru-RU"/>
              </w:rPr>
            </w:pPr>
            <w:r w:rsidRPr="00C95606">
              <w:rPr>
                <w:noProof/>
                <w:sz w:val="24"/>
                <w:szCs w:val="24"/>
                <w:lang w:eastAsia="ru-RU"/>
              </w:rPr>
              <w:t>0,</w:t>
            </w:r>
            <w:r>
              <w:rPr>
                <w:noProof/>
                <w:sz w:val="24"/>
                <w:szCs w:val="24"/>
                <w:lang w:eastAsia="ru-RU"/>
              </w:rPr>
              <w:t>080</w:t>
            </w:r>
          </w:p>
        </w:tc>
        <w:tc>
          <w:tcPr>
            <w:tcW w:w="1063" w:type="dxa"/>
          </w:tcPr>
          <w:p w:rsidR="00E67590" w:rsidRPr="008F4C19" w:rsidRDefault="00E67590" w:rsidP="00E51571">
            <w:pPr>
              <w:spacing w:before="100"/>
              <w:jc w:val="center"/>
              <w:rPr>
                <w:noProof/>
                <w:sz w:val="24"/>
                <w:szCs w:val="24"/>
                <w:lang w:val="en-US" w:eastAsia="ru-RU"/>
              </w:rPr>
            </w:pPr>
            <w:r w:rsidRPr="008F4C19">
              <w:rPr>
                <w:noProof/>
                <w:sz w:val="24"/>
                <w:szCs w:val="24"/>
                <w:lang w:eastAsia="ru-RU"/>
              </w:rPr>
              <w:t>0,</w:t>
            </w:r>
            <w:r>
              <w:rPr>
                <w:noProof/>
                <w:sz w:val="24"/>
                <w:szCs w:val="24"/>
                <w:lang w:eastAsia="ru-RU"/>
              </w:rPr>
              <w:t>080</w:t>
            </w: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rPr>
                <w:noProof/>
                <w:sz w:val="24"/>
                <w:szCs w:val="24"/>
                <w:lang w:val="en-US" w:eastAsia="ru-RU"/>
              </w:rPr>
            </w:pPr>
          </w:p>
        </w:tc>
        <w:tc>
          <w:tcPr>
            <w:tcW w:w="6946" w:type="dxa"/>
            <w:gridSpan w:val="3"/>
            <w:vAlign w:val="center"/>
          </w:tcPr>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xml:space="preserve">- відокремлені, зблоковані та </w:t>
            </w:r>
            <w:proofErr w:type="spellStart"/>
            <w:r>
              <w:rPr>
                <w:rFonts w:ascii="TimesNewRomanPSMT" w:hAnsi="TimesNewRomanPSMT" w:cs="TimesNewRomanPSMT"/>
              </w:rPr>
              <w:t>терасні</w:t>
            </w:r>
            <w:proofErr w:type="spellEnd"/>
            <w:r>
              <w:rPr>
                <w:rFonts w:ascii="TimesNewRomanPSMT" w:hAnsi="TimesNewRomanPSMT" w:cs="TimesNewRomanPSMT"/>
              </w:rPr>
              <w:t xml:space="preserve"> будинки з двома квартирами.</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xml:space="preserve">- зблоковані або </w:t>
            </w:r>
            <w:proofErr w:type="spellStart"/>
            <w:r>
              <w:rPr>
                <w:rFonts w:ascii="TimesNewRomanPSMT" w:hAnsi="TimesNewRomanPSMT" w:cs="TimesNewRomanPSMT"/>
              </w:rPr>
              <w:t>терасні</w:t>
            </w:r>
            <w:proofErr w:type="spellEnd"/>
            <w:r>
              <w:rPr>
                <w:rFonts w:ascii="TimesNewRomanPSMT" w:hAnsi="TimesNewRomanPSMT" w:cs="TimesNewRomanPSMT"/>
              </w:rPr>
              <w:t xml:space="preserve"> будинки з окремими квартирами, кожна з яких має</w:t>
            </w:r>
          </w:p>
          <w:p w:rsidR="00E67590" w:rsidRPr="008F4C19" w:rsidRDefault="00E67590" w:rsidP="00E51571">
            <w:pPr>
              <w:spacing w:before="100"/>
              <w:rPr>
                <w:noProof/>
                <w:sz w:val="24"/>
                <w:szCs w:val="24"/>
                <w:lang w:eastAsia="ru-RU"/>
              </w:rPr>
            </w:pPr>
            <w:r>
              <w:rPr>
                <w:rFonts w:ascii="TimesNewRomanPSMT" w:hAnsi="TimesNewRomanPSMT" w:cs="TimesNewRomanPSMT"/>
              </w:rPr>
              <w:t>власний дах та власний вхід з вулиці (1110).</w:t>
            </w:r>
          </w:p>
        </w:tc>
        <w:tc>
          <w:tcPr>
            <w:tcW w:w="1346" w:type="dxa"/>
          </w:tcPr>
          <w:p w:rsidR="00E67590" w:rsidRPr="008F4C19" w:rsidRDefault="00E67590" w:rsidP="00E51571">
            <w:pPr>
              <w:spacing w:before="100"/>
              <w:jc w:val="center"/>
              <w:rPr>
                <w:noProof/>
                <w:sz w:val="24"/>
                <w:szCs w:val="24"/>
                <w:lang w:eastAsia="ru-RU"/>
              </w:rPr>
            </w:pPr>
          </w:p>
        </w:tc>
        <w:tc>
          <w:tcPr>
            <w:tcW w:w="1063" w:type="dxa"/>
          </w:tcPr>
          <w:p w:rsidR="00E67590" w:rsidRPr="008F4C19" w:rsidRDefault="00E67590" w:rsidP="00E51571">
            <w:pPr>
              <w:spacing w:before="100"/>
              <w:jc w:val="center"/>
              <w:rPr>
                <w:noProof/>
                <w:sz w:val="24"/>
                <w:szCs w:val="24"/>
                <w:lang w:eastAsia="ru-RU"/>
              </w:rPr>
            </w:pP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696CB7" w:rsidRDefault="00E67590" w:rsidP="00E51571">
            <w:pPr>
              <w:spacing w:before="100"/>
              <w:rPr>
                <w:noProof/>
                <w:sz w:val="24"/>
                <w:szCs w:val="24"/>
                <w:lang w:eastAsia="ru-RU"/>
              </w:rPr>
            </w:pPr>
            <w:r>
              <w:rPr>
                <w:noProof/>
                <w:sz w:val="24"/>
                <w:szCs w:val="24"/>
                <w:lang w:eastAsia="ru-RU"/>
              </w:rPr>
              <w:t>1122</w:t>
            </w:r>
          </w:p>
        </w:tc>
        <w:tc>
          <w:tcPr>
            <w:tcW w:w="6946" w:type="dxa"/>
            <w:gridSpan w:val="3"/>
            <w:vAlign w:val="center"/>
          </w:tcPr>
          <w:p w:rsidR="00E67590" w:rsidRPr="00C93D2C" w:rsidRDefault="00E67590" w:rsidP="00E51571">
            <w:pPr>
              <w:autoSpaceDE w:val="0"/>
              <w:autoSpaceDN w:val="0"/>
              <w:adjustRightInd w:val="0"/>
              <w:rPr>
                <w:noProof/>
                <w:sz w:val="24"/>
                <w:szCs w:val="24"/>
                <w:lang w:eastAsia="ru-RU"/>
              </w:rPr>
            </w:pPr>
            <w:r>
              <w:rPr>
                <w:noProof/>
                <w:sz w:val="24"/>
                <w:szCs w:val="24"/>
                <w:lang w:eastAsia="ru-RU"/>
              </w:rPr>
              <w:t>Житлові б</w:t>
            </w:r>
            <w:r w:rsidRPr="008F4C19">
              <w:rPr>
                <w:noProof/>
                <w:sz w:val="24"/>
                <w:szCs w:val="24"/>
                <w:lang w:eastAsia="ru-RU"/>
              </w:rPr>
              <w:t>удинки з трьома та більше квартирами</w:t>
            </w:r>
          </w:p>
        </w:tc>
        <w:tc>
          <w:tcPr>
            <w:tcW w:w="1346" w:type="dxa"/>
          </w:tcPr>
          <w:p w:rsidR="00E67590" w:rsidRPr="008F4C19" w:rsidRDefault="00E67590" w:rsidP="00E51571">
            <w:pPr>
              <w:spacing w:before="100"/>
              <w:jc w:val="center"/>
              <w:rPr>
                <w:noProof/>
                <w:sz w:val="24"/>
                <w:szCs w:val="24"/>
                <w:lang w:val="en-US" w:eastAsia="ru-RU"/>
              </w:rPr>
            </w:pPr>
            <w:r w:rsidRPr="006A6B6C">
              <w:rPr>
                <w:noProof/>
                <w:sz w:val="24"/>
                <w:szCs w:val="24"/>
                <w:lang w:eastAsia="ru-RU"/>
              </w:rPr>
              <w:t>0,</w:t>
            </w:r>
            <w:r>
              <w:rPr>
                <w:noProof/>
                <w:sz w:val="24"/>
                <w:szCs w:val="24"/>
                <w:lang w:eastAsia="ru-RU"/>
              </w:rPr>
              <w:t>080</w:t>
            </w:r>
          </w:p>
        </w:tc>
        <w:tc>
          <w:tcPr>
            <w:tcW w:w="1063" w:type="dxa"/>
          </w:tcPr>
          <w:p w:rsidR="00E67590" w:rsidRPr="008F4C19" w:rsidRDefault="00E67590" w:rsidP="00E51571">
            <w:pPr>
              <w:spacing w:before="100"/>
              <w:jc w:val="center"/>
              <w:rPr>
                <w:noProof/>
                <w:sz w:val="24"/>
                <w:szCs w:val="24"/>
                <w:lang w:val="en-US" w:eastAsia="ru-RU"/>
              </w:rPr>
            </w:pPr>
            <w:r w:rsidRPr="008F4C19">
              <w:rPr>
                <w:noProof/>
                <w:sz w:val="24"/>
                <w:szCs w:val="24"/>
                <w:lang w:eastAsia="ru-RU"/>
              </w:rPr>
              <w:t>0,</w:t>
            </w:r>
            <w:r>
              <w:rPr>
                <w:noProof/>
                <w:sz w:val="24"/>
                <w:szCs w:val="24"/>
                <w:lang w:eastAsia="ru-RU"/>
              </w:rPr>
              <w:t>080</w:t>
            </w: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rPr>
                <w:noProof/>
                <w:sz w:val="24"/>
                <w:szCs w:val="24"/>
                <w:lang w:val="en-US" w:eastAsia="ru-RU"/>
              </w:rPr>
            </w:pPr>
          </w:p>
        </w:tc>
        <w:tc>
          <w:tcPr>
            <w:tcW w:w="6946" w:type="dxa"/>
            <w:gridSpan w:val="3"/>
            <w:vAlign w:val="center"/>
          </w:tcPr>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інші житлові будинки з трьома та більше квартирами.</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гуртожитки (1130);</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готелі (1211);</w:t>
            </w:r>
          </w:p>
          <w:p w:rsidR="00E67590" w:rsidRPr="00696CB7" w:rsidRDefault="00E67590" w:rsidP="00E51571">
            <w:pPr>
              <w:autoSpaceDE w:val="0"/>
              <w:autoSpaceDN w:val="0"/>
              <w:adjustRightInd w:val="0"/>
              <w:rPr>
                <w:noProof/>
                <w:sz w:val="24"/>
                <w:szCs w:val="24"/>
                <w:lang w:eastAsia="ru-RU"/>
              </w:rPr>
            </w:pPr>
            <w:r>
              <w:rPr>
                <w:rFonts w:ascii="TimesNewRomanPSMT" w:hAnsi="TimesNewRomanPSMT" w:cs="TimesNewRomanPSMT"/>
              </w:rPr>
              <w:t>- туристичні бази, табори та будинки відпочинку (1212).</w:t>
            </w:r>
          </w:p>
        </w:tc>
        <w:tc>
          <w:tcPr>
            <w:tcW w:w="1346" w:type="dxa"/>
          </w:tcPr>
          <w:p w:rsidR="00E67590" w:rsidRPr="00696CB7" w:rsidRDefault="00E67590" w:rsidP="00E51571">
            <w:pPr>
              <w:spacing w:before="100"/>
              <w:jc w:val="center"/>
              <w:rPr>
                <w:noProof/>
                <w:sz w:val="24"/>
                <w:szCs w:val="24"/>
                <w:lang w:eastAsia="ru-RU"/>
              </w:rPr>
            </w:pPr>
          </w:p>
        </w:tc>
        <w:tc>
          <w:tcPr>
            <w:tcW w:w="1063" w:type="dxa"/>
          </w:tcPr>
          <w:p w:rsidR="00E67590" w:rsidRPr="00696CB7" w:rsidRDefault="00E67590" w:rsidP="00E51571">
            <w:pPr>
              <w:spacing w:before="100"/>
              <w:jc w:val="center"/>
              <w:rPr>
                <w:noProof/>
                <w:sz w:val="24"/>
                <w:szCs w:val="24"/>
                <w:lang w:eastAsia="ru-RU"/>
              </w:rPr>
            </w:pPr>
          </w:p>
        </w:tc>
      </w:tr>
      <w:tr w:rsidR="00E67590" w:rsidRPr="008F4C19" w:rsidTr="002811E9">
        <w:tblPrEx>
          <w:tblBorders>
            <w:left w:val="single" w:sz="4" w:space="0" w:color="auto"/>
            <w:right w:val="single" w:sz="4" w:space="0" w:color="auto"/>
          </w:tblBorders>
          <w:tblCellMar>
            <w:left w:w="28" w:type="dxa"/>
            <w:right w:w="28" w:type="dxa"/>
          </w:tblCellMar>
        </w:tblPrEx>
        <w:trPr>
          <w:trHeight w:val="20"/>
        </w:trPr>
        <w:tc>
          <w:tcPr>
            <w:tcW w:w="710" w:type="dxa"/>
          </w:tcPr>
          <w:p w:rsidR="00E67590" w:rsidRPr="00343686" w:rsidRDefault="00E67590" w:rsidP="00E51571">
            <w:pPr>
              <w:spacing w:before="100"/>
              <w:rPr>
                <w:noProof/>
                <w:sz w:val="24"/>
                <w:szCs w:val="24"/>
                <w:lang w:eastAsia="ru-RU"/>
              </w:rPr>
            </w:pPr>
            <w:r>
              <w:rPr>
                <w:noProof/>
                <w:sz w:val="24"/>
                <w:szCs w:val="24"/>
                <w:lang w:eastAsia="ru-RU"/>
              </w:rPr>
              <w:t>113</w:t>
            </w:r>
          </w:p>
        </w:tc>
        <w:tc>
          <w:tcPr>
            <w:tcW w:w="9403" w:type="dxa"/>
            <w:gridSpan w:val="6"/>
            <w:vAlign w:val="center"/>
          </w:tcPr>
          <w:p w:rsidR="00E67590" w:rsidRPr="00696CB7" w:rsidRDefault="00E67590" w:rsidP="00E51571">
            <w:pPr>
              <w:spacing w:before="100"/>
              <w:jc w:val="center"/>
              <w:rPr>
                <w:noProof/>
                <w:sz w:val="24"/>
                <w:szCs w:val="24"/>
                <w:lang w:eastAsia="ru-RU"/>
              </w:rPr>
            </w:pPr>
            <w:r>
              <w:rPr>
                <w:noProof/>
                <w:sz w:val="24"/>
                <w:szCs w:val="24"/>
                <w:lang w:eastAsia="ru-RU"/>
              </w:rPr>
              <w:t>Житлові будинки для колективного проживання</w:t>
            </w: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rPr>
                <w:noProof/>
                <w:sz w:val="24"/>
                <w:szCs w:val="24"/>
                <w:lang w:val="en-US" w:eastAsia="ru-RU"/>
              </w:rPr>
            </w:pPr>
            <w:r w:rsidRPr="008F4C19">
              <w:rPr>
                <w:noProof/>
                <w:sz w:val="24"/>
                <w:szCs w:val="24"/>
                <w:lang w:val="en-US" w:eastAsia="ru-RU"/>
              </w:rPr>
              <w:t xml:space="preserve">1130 </w:t>
            </w:r>
          </w:p>
        </w:tc>
        <w:tc>
          <w:tcPr>
            <w:tcW w:w="6946" w:type="dxa"/>
            <w:gridSpan w:val="3"/>
            <w:vAlign w:val="center"/>
          </w:tcPr>
          <w:p w:rsidR="00E67590" w:rsidRPr="008F4C19" w:rsidRDefault="00E67590" w:rsidP="00E51571">
            <w:pPr>
              <w:spacing w:before="100"/>
              <w:rPr>
                <w:noProof/>
                <w:sz w:val="24"/>
                <w:szCs w:val="24"/>
                <w:lang w:eastAsia="ru-RU"/>
              </w:rPr>
            </w:pPr>
            <w:r>
              <w:rPr>
                <w:noProof/>
                <w:sz w:val="24"/>
                <w:szCs w:val="24"/>
                <w:lang w:eastAsia="ru-RU"/>
              </w:rPr>
              <w:t>Житлові будинки для колективного проживання</w:t>
            </w:r>
          </w:p>
        </w:tc>
        <w:tc>
          <w:tcPr>
            <w:tcW w:w="1346" w:type="dxa"/>
          </w:tcPr>
          <w:p w:rsidR="00E67590" w:rsidRPr="008F4C19" w:rsidRDefault="00E67590" w:rsidP="00E51571">
            <w:pPr>
              <w:spacing w:before="100"/>
              <w:jc w:val="center"/>
              <w:rPr>
                <w:noProof/>
                <w:sz w:val="24"/>
                <w:szCs w:val="24"/>
                <w:lang w:eastAsia="ru-RU"/>
              </w:rPr>
            </w:pPr>
            <w:r>
              <w:rPr>
                <w:noProof/>
                <w:sz w:val="24"/>
                <w:szCs w:val="24"/>
                <w:lang w:eastAsia="ru-RU"/>
              </w:rPr>
              <w:t>0,080</w:t>
            </w:r>
          </w:p>
        </w:tc>
        <w:tc>
          <w:tcPr>
            <w:tcW w:w="1063" w:type="dxa"/>
          </w:tcPr>
          <w:p w:rsidR="00E67590" w:rsidRPr="008F4C19" w:rsidRDefault="00E67590" w:rsidP="00E51571">
            <w:pPr>
              <w:spacing w:before="100"/>
              <w:jc w:val="center"/>
              <w:rPr>
                <w:noProof/>
                <w:sz w:val="24"/>
                <w:szCs w:val="24"/>
                <w:lang w:eastAsia="ru-RU"/>
              </w:rPr>
            </w:pPr>
            <w:r>
              <w:rPr>
                <w:noProof/>
                <w:sz w:val="24"/>
                <w:szCs w:val="24"/>
                <w:lang w:eastAsia="ru-RU"/>
              </w:rPr>
              <w:t>0,080</w:t>
            </w: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rPr>
                <w:noProof/>
                <w:sz w:val="24"/>
                <w:szCs w:val="24"/>
                <w:lang w:val="en-US" w:eastAsia="ru-RU"/>
              </w:rPr>
            </w:pPr>
          </w:p>
        </w:tc>
        <w:tc>
          <w:tcPr>
            <w:tcW w:w="6946" w:type="dxa"/>
            <w:gridSpan w:val="3"/>
            <w:vAlign w:val="center"/>
          </w:tcPr>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гуртожитки для студентів та учнів навчальних закладів, робітників та</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службовців, житлові будинки для дітей-сиріт та дітей з інвалідністю, для</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осіб літнього віку та осіб з інвалідністю, інших соціальних груп,</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наприклад, будинки для біженців, притулки для бездомних тощо.</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лікарні (1264);</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закладів соціального захисту населення (1264);</w:t>
            </w:r>
          </w:p>
          <w:p w:rsidR="00E67590" w:rsidRPr="008F4C19" w:rsidRDefault="00E67590" w:rsidP="00E51571">
            <w:pPr>
              <w:autoSpaceDE w:val="0"/>
              <w:autoSpaceDN w:val="0"/>
              <w:adjustRightInd w:val="0"/>
              <w:rPr>
                <w:noProof/>
                <w:sz w:val="24"/>
                <w:szCs w:val="24"/>
                <w:lang w:eastAsia="ru-RU"/>
              </w:rPr>
            </w:pPr>
            <w:r>
              <w:rPr>
                <w:rFonts w:ascii="TimesNewRomanPSMT" w:hAnsi="TimesNewRomanPSMT" w:cs="TimesNewRomanPSMT"/>
              </w:rPr>
              <w:t>- в'язниці та казарми (1274).</w:t>
            </w:r>
          </w:p>
        </w:tc>
        <w:tc>
          <w:tcPr>
            <w:tcW w:w="1346" w:type="dxa"/>
          </w:tcPr>
          <w:p w:rsidR="00E67590" w:rsidRPr="008F4C19" w:rsidRDefault="00E67590" w:rsidP="00E51571">
            <w:pPr>
              <w:spacing w:before="100"/>
              <w:jc w:val="center"/>
              <w:rPr>
                <w:noProof/>
                <w:sz w:val="24"/>
                <w:szCs w:val="24"/>
                <w:lang w:eastAsia="ru-RU"/>
              </w:rPr>
            </w:pPr>
          </w:p>
        </w:tc>
        <w:tc>
          <w:tcPr>
            <w:tcW w:w="1063" w:type="dxa"/>
          </w:tcPr>
          <w:p w:rsidR="00E67590" w:rsidRPr="008F4C19" w:rsidRDefault="00E67590" w:rsidP="00E51571">
            <w:pPr>
              <w:spacing w:before="100"/>
              <w:jc w:val="center"/>
              <w:rPr>
                <w:noProof/>
                <w:sz w:val="24"/>
                <w:szCs w:val="24"/>
                <w:lang w:eastAsia="ru-RU"/>
              </w:rPr>
            </w:pPr>
          </w:p>
        </w:tc>
      </w:tr>
      <w:tr w:rsidR="00E67590" w:rsidRPr="008F4C19" w:rsidTr="002811E9">
        <w:tblPrEx>
          <w:tblBorders>
            <w:left w:val="single" w:sz="4" w:space="0" w:color="auto"/>
            <w:right w:val="single" w:sz="4" w:space="0" w:color="auto"/>
          </w:tblBorders>
          <w:tblCellMar>
            <w:left w:w="28" w:type="dxa"/>
            <w:right w:w="28" w:type="dxa"/>
          </w:tblCellMar>
        </w:tblPrEx>
        <w:trPr>
          <w:trHeight w:val="20"/>
        </w:trPr>
        <w:tc>
          <w:tcPr>
            <w:tcW w:w="710" w:type="dxa"/>
          </w:tcPr>
          <w:p w:rsidR="00E67590" w:rsidRPr="008F4C19" w:rsidRDefault="00E67590" w:rsidP="00E51571">
            <w:pPr>
              <w:spacing w:before="100"/>
              <w:rPr>
                <w:noProof/>
                <w:sz w:val="24"/>
                <w:szCs w:val="24"/>
                <w:lang w:val="en-US" w:eastAsia="ru-RU"/>
              </w:rPr>
            </w:pPr>
            <w:r w:rsidRPr="008F4C19">
              <w:rPr>
                <w:noProof/>
                <w:sz w:val="24"/>
                <w:szCs w:val="24"/>
                <w:lang w:val="en-US" w:eastAsia="ru-RU"/>
              </w:rPr>
              <w:t xml:space="preserve">12 </w:t>
            </w:r>
          </w:p>
        </w:tc>
        <w:tc>
          <w:tcPr>
            <w:tcW w:w="9403" w:type="dxa"/>
            <w:gridSpan w:val="6"/>
            <w:vAlign w:val="center"/>
          </w:tcPr>
          <w:p w:rsidR="00E67590" w:rsidRPr="00343686" w:rsidRDefault="00E67590" w:rsidP="00E51571">
            <w:pPr>
              <w:spacing w:before="100"/>
              <w:jc w:val="center"/>
              <w:rPr>
                <w:noProof/>
                <w:sz w:val="24"/>
                <w:szCs w:val="24"/>
                <w:lang w:eastAsia="ru-RU"/>
              </w:rPr>
            </w:pPr>
            <w:r>
              <w:rPr>
                <w:noProof/>
                <w:sz w:val="24"/>
                <w:szCs w:val="24"/>
                <w:lang w:eastAsia="ru-RU"/>
              </w:rPr>
              <w:t>Н</w:t>
            </w:r>
            <w:r w:rsidRPr="008F4C19">
              <w:rPr>
                <w:noProof/>
                <w:sz w:val="24"/>
                <w:szCs w:val="24"/>
                <w:lang w:val="en-US" w:eastAsia="ru-RU"/>
              </w:rPr>
              <w:t>ежитлові</w:t>
            </w:r>
            <w:r>
              <w:rPr>
                <w:noProof/>
                <w:sz w:val="24"/>
                <w:szCs w:val="24"/>
                <w:lang w:eastAsia="ru-RU"/>
              </w:rPr>
              <w:t xml:space="preserve"> будівлі</w:t>
            </w:r>
          </w:p>
        </w:tc>
      </w:tr>
      <w:tr w:rsidR="00E67590" w:rsidRPr="0080518A" w:rsidTr="002811E9">
        <w:tblPrEx>
          <w:tblBorders>
            <w:left w:val="single" w:sz="4" w:space="0" w:color="auto"/>
            <w:right w:val="single" w:sz="4" w:space="0" w:color="auto"/>
          </w:tblBorders>
          <w:tblCellMar>
            <w:left w:w="28" w:type="dxa"/>
            <w:right w:w="28" w:type="dxa"/>
          </w:tblCellMar>
        </w:tblPrEx>
        <w:trPr>
          <w:trHeight w:val="20"/>
        </w:trPr>
        <w:tc>
          <w:tcPr>
            <w:tcW w:w="710" w:type="dxa"/>
          </w:tcPr>
          <w:p w:rsidR="00E67590" w:rsidRPr="008F4C19" w:rsidRDefault="00E67590" w:rsidP="00E51571">
            <w:pPr>
              <w:spacing w:before="100"/>
              <w:rPr>
                <w:noProof/>
                <w:sz w:val="24"/>
                <w:szCs w:val="24"/>
                <w:lang w:val="en-US" w:eastAsia="ru-RU"/>
              </w:rPr>
            </w:pPr>
            <w:r w:rsidRPr="008F4C19">
              <w:rPr>
                <w:noProof/>
                <w:sz w:val="24"/>
                <w:szCs w:val="24"/>
                <w:lang w:val="en-US" w:eastAsia="ru-RU"/>
              </w:rPr>
              <w:t xml:space="preserve">121 </w:t>
            </w:r>
          </w:p>
        </w:tc>
        <w:tc>
          <w:tcPr>
            <w:tcW w:w="9403" w:type="dxa"/>
            <w:gridSpan w:val="6"/>
            <w:vAlign w:val="center"/>
          </w:tcPr>
          <w:p w:rsidR="00E67590" w:rsidRPr="00343686" w:rsidRDefault="00E67590" w:rsidP="00E51571">
            <w:pPr>
              <w:spacing w:before="100"/>
              <w:jc w:val="center"/>
              <w:rPr>
                <w:noProof/>
                <w:sz w:val="24"/>
                <w:szCs w:val="24"/>
                <w:lang w:val="en-US" w:eastAsia="ru-RU"/>
              </w:rPr>
            </w:pPr>
            <w:r>
              <w:rPr>
                <w:noProof/>
                <w:sz w:val="24"/>
                <w:szCs w:val="24"/>
                <w:lang w:eastAsia="ru-RU"/>
              </w:rPr>
              <w:t xml:space="preserve">Будівлі готельні </w:t>
            </w:r>
            <w:r w:rsidRPr="008F4C19">
              <w:rPr>
                <w:noProof/>
                <w:sz w:val="24"/>
                <w:szCs w:val="24"/>
                <w:lang w:eastAsia="ru-RU"/>
              </w:rPr>
              <w:t>та</w:t>
            </w:r>
            <w:r w:rsidRPr="00343686">
              <w:rPr>
                <w:noProof/>
                <w:sz w:val="24"/>
                <w:szCs w:val="24"/>
                <w:lang w:val="en-US" w:eastAsia="ru-RU"/>
              </w:rPr>
              <w:t xml:space="preserve"> </w:t>
            </w:r>
            <w:r w:rsidRPr="008F4C19">
              <w:rPr>
                <w:noProof/>
                <w:sz w:val="24"/>
                <w:szCs w:val="24"/>
                <w:lang w:eastAsia="ru-RU"/>
              </w:rPr>
              <w:t>подібні</w:t>
            </w:r>
            <w:r w:rsidRPr="00343686">
              <w:rPr>
                <w:noProof/>
                <w:sz w:val="24"/>
                <w:szCs w:val="24"/>
                <w:lang w:val="en-US" w:eastAsia="ru-RU"/>
              </w:rPr>
              <w:t xml:space="preserve"> </w:t>
            </w:r>
            <w:r w:rsidRPr="008F4C19">
              <w:rPr>
                <w:noProof/>
                <w:sz w:val="24"/>
                <w:szCs w:val="24"/>
                <w:lang w:eastAsia="ru-RU"/>
              </w:rPr>
              <w:t>будівлі</w:t>
            </w: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rPr>
                <w:noProof/>
                <w:sz w:val="24"/>
                <w:szCs w:val="24"/>
                <w:lang w:val="en-US" w:eastAsia="ru-RU"/>
              </w:rPr>
            </w:pPr>
            <w:r w:rsidRPr="008F4C19">
              <w:rPr>
                <w:noProof/>
                <w:sz w:val="24"/>
                <w:szCs w:val="24"/>
                <w:lang w:val="en-US" w:eastAsia="ru-RU"/>
              </w:rPr>
              <w:t>1211</w:t>
            </w:r>
          </w:p>
        </w:tc>
        <w:tc>
          <w:tcPr>
            <w:tcW w:w="6946" w:type="dxa"/>
            <w:gridSpan w:val="3"/>
            <w:vAlign w:val="center"/>
          </w:tcPr>
          <w:p w:rsidR="00E67590" w:rsidRPr="00343686" w:rsidRDefault="00E67590" w:rsidP="00E51571">
            <w:pPr>
              <w:spacing w:before="100"/>
              <w:rPr>
                <w:noProof/>
                <w:sz w:val="24"/>
                <w:szCs w:val="24"/>
                <w:lang w:eastAsia="ru-RU"/>
              </w:rPr>
            </w:pPr>
            <w:r>
              <w:rPr>
                <w:noProof/>
                <w:sz w:val="24"/>
                <w:szCs w:val="24"/>
                <w:lang w:eastAsia="ru-RU"/>
              </w:rPr>
              <w:t>Будівлі готельні</w:t>
            </w:r>
          </w:p>
        </w:tc>
        <w:tc>
          <w:tcPr>
            <w:tcW w:w="1346" w:type="dxa"/>
          </w:tcPr>
          <w:p w:rsidR="00E67590" w:rsidRPr="008F4C19" w:rsidRDefault="00E67590" w:rsidP="00E51571">
            <w:pPr>
              <w:spacing w:before="100"/>
              <w:jc w:val="center"/>
              <w:rPr>
                <w:noProof/>
                <w:sz w:val="24"/>
                <w:szCs w:val="24"/>
                <w:lang w:val="en-US" w:eastAsia="ru-RU"/>
              </w:rPr>
            </w:pPr>
            <w:r w:rsidRPr="008F4C19">
              <w:rPr>
                <w:noProof/>
                <w:sz w:val="24"/>
                <w:szCs w:val="24"/>
                <w:lang w:eastAsia="ru-RU"/>
              </w:rPr>
              <w:t>0,</w:t>
            </w:r>
            <w:r>
              <w:rPr>
                <w:noProof/>
                <w:sz w:val="24"/>
                <w:szCs w:val="24"/>
                <w:lang w:eastAsia="ru-RU"/>
              </w:rPr>
              <w:t>160</w:t>
            </w:r>
          </w:p>
        </w:tc>
        <w:tc>
          <w:tcPr>
            <w:tcW w:w="1063" w:type="dxa"/>
          </w:tcPr>
          <w:p w:rsidR="00E67590" w:rsidRPr="008F4C19" w:rsidRDefault="00E67590" w:rsidP="00E51571">
            <w:pPr>
              <w:spacing w:before="100"/>
              <w:jc w:val="center"/>
              <w:rPr>
                <w:noProof/>
                <w:sz w:val="24"/>
                <w:szCs w:val="24"/>
                <w:lang w:val="en-US" w:eastAsia="ru-RU"/>
              </w:rPr>
            </w:pPr>
            <w:r>
              <w:rPr>
                <w:noProof/>
                <w:sz w:val="24"/>
                <w:szCs w:val="24"/>
              </w:rPr>
              <w:t>0,160</w:t>
            </w: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rPr>
                <w:noProof/>
                <w:sz w:val="24"/>
                <w:szCs w:val="24"/>
                <w:lang w:val="en-US" w:eastAsia="ru-RU"/>
              </w:rPr>
            </w:pPr>
          </w:p>
        </w:tc>
        <w:tc>
          <w:tcPr>
            <w:tcW w:w="6946" w:type="dxa"/>
            <w:gridSpan w:val="3"/>
            <w:vAlign w:val="center"/>
          </w:tcPr>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готелів, мотелів, пансіонатів та подібних закладів з надання житла</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з рестораном або без нього.</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 також:</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відокремлені будівлі ресторанів та барів.</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ресторани в житлових будинках (1122);</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xml:space="preserve">- </w:t>
            </w:r>
            <w:proofErr w:type="spellStart"/>
            <w:r>
              <w:rPr>
                <w:rFonts w:ascii="TimesNewRomanPSMT" w:hAnsi="TimesNewRomanPSMT" w:cs="TimesNewRomanPSMT"/>
              </w:rPr>
              <w:t>хостели</w:t>
            </w:r>
            <w:proofErr w:type="spellEnd"/>
            <w:r>
              <w:rPr>
                <w:rFonts w:ascii="TimesNewRomanPSMT" w:hAnsi="TimesNewRomanPSMT" w:cs="TimesNewRomanPSMT"/>
              </w:rPr>
              <w:t>, гірські притулки, табори для відпочинку, рекреаційні будинки (1212);</w:t>
            </w:r>
          </w:p>
          <w:p w:rsidR="00E67590" w:rsidRPr="00343686" w:rsidRDefault="00E67590" w:rsidP="00E51571">
            <w:pPr>
              <w:autoSpaceDE w:val="0"/>
              <w:autoSpaceDN w:val="0"/>
              <w:adjustRightInd w:val="0"/>
              <w:rPr>
                <w:noProof/>
                <w:sz w:val="24"/>
                <w:szCs w:val="24"/>
                <w:lang w:eastAsia="ru-RU"/>
              </w:rPr>
            </w:pPr>
            <w:r>
              <w:rPr>
                <w:rFonts w:ascii="TimesNewRomanPSMT" w:hAnsi="TimesNewRomanPSMT" w:cs="TimesNewRomanPSMT"/>
              </w:rPr>
              <w:t>- ресторани в торгових центрах (1230).</w:t>
            </w:r>
          </w:p>
        </w:tc>
        <w:tc>
          <w:tcPr>
            <w:tcW w:w="1346" w:type="dxa"/>
          </w:tcPr>
          <w:p w:rsidR="00E67590" w:rsidRPr="008F4C19" w:rsidRDefault="00E67590" w:rsidP="00E51571">
            <w:pPr>
              <w:spacing w:before="100"/>
              <w:jc w:val="center"/>
              <w:rPr>
                <w:noProof/>
                <w:sz w:val="24"/>
                <w:szCs w:val="24"/>
                <w:lang w:val="en-US" w:eastAsia="ru-RU"/>
              </w:rPr>
            </w:pPr>
          </w:p>
        </w:tc>
        <w:tc>
          <w:tcPr>
            <w:tcW w:w="1063" w:type="dxa"/>
          </w:tcPr>
          <w:p w:rsidR="00E67590" w:rsidRPr="008F4C19" w:rsidRDefault="00E67590" w:rsidP="00E51571">
            <w:pPr>
              <w:spacing w:before="100"/>
              <w:jc w:val="center"/>
              <w:rPr>
                <w:noProof/>
                <w:sz w:val="24"/>
                <w:szCs w:val="24"/>
                <w:lang w:val="en-US" w:eastAsia="ru-RU"/>
              </w:rPr>
            </w:pP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rPr>
                <w:noProof/>
                <w:sz w:val="24"/>
                <w:szCs w:val="24"/>
                <w:lang w:val="en-US" w:eastAsia="ru-RU"/>
              </w:rPr>
            </w:pPr>
            <w:r w:rsidRPr="008F4C19">
              <w:rPr>
                <w:noProof/>
                <w:sz w:val="24"/>
                <w:szCs w:val="24"/>
                <w:lang w:val="en-US" w:eastAsia="ru-RU"/>
              </w:rPr>
              <w:t>1212</w:t>
            </w:r>
          </w:p>
        </w:tc>
        <w:tc>
          <w:tcPr>
            <w:tcW w:w="6946" w:type="dxa"/>
            <w:gridSpan w:val="3"/>
            <w:vAlign w:val="center"/>
          </w:tcPr>
          <w:p w:rsidR="00E67590" w:rsidRPr="008F4C19" w:rsidRDefault="00E67590" w:rsidP="00E51571">
            <w:pPr>
              <w:spacing w:before="100"/>
              <w:rPr>
                <w:noProof/>
                <w:sz w:val="24"/>
                <w:szCs w:val="24"/>
                <w:lang w:eastAsia="ru-RU"/>
              </w:rPr>
            </w:pPr>
            <w:r>
              <w:rPr>
                <w:noProof/>
                <w:sz w:val="24"/>
                <w:szCs w:val="24"/>
                <w:lang w:eastAsia="ru-RU"/>
              </w:rPr>
              <w:t>Інші будівлі для короткострокового проживання</w:t>
            </w:r>
          </w:p>
        </w:tc>
        <w:tc>
          <w:tcPr>
            <w:tcW w:w="1346" w:type="dxa"/>
          </w:tcPr>
          <w:p w:rsidR="00E67590" w:rsidRPr="008F4C19" w:rsidRDefault="00E67590" w:rsidP="00E51571">
            <w:pPr>
              <w:spacing w:before="100"/>
              <w:jc w:val="center"/>
              <w:rPr>
                <w:noProof/>
                <w:sz w:val="24"/>
                <w:szCs w:val="24"/>
                <w:lang w:eastAsia="ru-RU"/>
              </w:rPr>
            </w:pPr>
            <w:r>
              <w:rPr>
                <w:noProof/>
                <w:sz w:val="24"/>
                <w:szCs w:val="24"/>
                <w:lang w:eastAsia="ru-RU"/>
              </w:rPr>
              <w:t>0,160</w:t>
            </w:r>
          </w:p>
        </w:tc>
        <w:tc>
          <w:tcPr>
            <w:tcW w:w="1063" w:type="dxa"/>
          </w:tcPr>
          <w:p w:rsidR="00E67590" w:rsidRPr="00BE4D2E" w:rsidRDefault="00E67590" w:rsidP="00E51571">
            <w:pPr>
              <w:spacing w:before="100"/>
              <w:jc w:val="center"/>
              <w:rPr>
                <w:noProof/>
                <w:sz w:val="24"/>
                <w:szCs w:val="24"/>
                <w:lang w:eastAsia="ru-RU"/>
              </w:rPr>
            </w:pPr>
            <w:r>
              <w:rPr>
                <w:noProof/>
                <w:sz w:val="24"/>
                <w:szCs w:val="24"/>
              </w:rPr>
              <w:t>0,160</w:t>
            </w: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rPr>
                <w:noProof/>
                <w:sz w:val="24"/>
                <w:szCs w:val="24"/>
                <w:lang w:val="en-US" w:eastAsia="ru-RU"/>
              </w:rPr>
            </w:pPr>
          </w:p>
        </w:tc>
        <w:tc>
          <w:tcPr>
            <w:tcW w:w="6946" w:type="dxa"/>
            <w:gridSpan w:val="3"/>
            <w:vAlign w:val="center"/>
          </w:tcPr>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xml:space="preserve">- будівлі </w:t>
            </w:r>
            <w:proofErr w:type="spellStart"/>
            <w:r>
              <w:rPr>
                <w:rFonts w:ascii="TimesNewRomanPSMT" w:hAnsi="TimesNewRomanPSMT" w:cs="TimesNewRomanPSMT"/>
              </w:rPr>
              <w:t>хостелів</w:t>
            </w:r>
            <w:proofErr w:type="spellEnd"/>
            <w:r>
              <w:rPr>
                <w:rFonts w:ascii="TimesNewRomanPSMT" w:hAnsi="TimesNewRomanPSMT" w:cs="TimesNewRomanPSMT"/>
              </w:rPr>
              <w:t>, дитячих та сімейних таборів відпочинку, гірські</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притулки, рекреаційні будинки та інші будівлі для тимчасового</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проживання, не класифіковані раніше.</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готельні (1211);</w:t>
            </w:r>
          </w:p>
          <w:p w:rsidR="00E67590" w:rsidRPr="008F4C19" w:rsidRDefault="00E67590" w:rsidP="00E51571">
            <w:pPr>
              <w:autoSpaceDE w:val="0"/>
              <w:autoSpaceDN w:val="0"/>
              <w:adjustRightInd w:val="0"/>
              <w:rPr>
                <w:noProof/>
                <w:sz w:val="24"/>
                <w:szCs w:val="24"/>
                <w:lang w:eastAsia="ru-RU"/>
              </w:rPr>
            </w:pPr>
            <w:r>
              <w:rPr>
                <w:rFonts w:ascii="TimesNewRomanPSMT" w:hAnsi="TimesNewRomanPSMT" w:cs="TimesNewRomanPSMT"/>
              </w:rPr>
              <w:t>споруди парків для дозвілля та розваг (2412).</w:t>
            </w:r>
          </w:p>
        </w:tc>
        <w:tc>
          <w:tcPr>
            <w:tcW w:w="1346" w:type="dxa"/>
          </w:tcPr>
          <w:p w:rsidR="00E67590" w:rsidRPr="008F4C19" w:rsidRDefault="00E67590" w:rsidP="00E51571">
            <w:pPr>
              <w:spacing w:before="100"/>
              <w:jc w:val="center"/>
              <w:rPr>
                <w:noProof/>
                <w:sz w:val="24"/>
                <w:szCs w:val="24"/>
                <w:lang w:eastAsia="ru-RU"/>
              </w:rPr>
            </w:pPr>
          </w:p>
        </w:tc>
        <w:tc>
          <w:tcPr>
            <w:tcW w:w="1063" w:type="dxa"/>
          </w:tcPr>
          <w:p w:rsidR="00E67590" w:rsidRPr="008F4C19" w:rsidRDefault="00E67590" w:rsidP="00E51571">
            <w:pPr>
              <w:spacing w:before="100"/>
              <w:jc w:val="center"/>
              <w:rPr>
                <w:noProof/>
                <w:sz w:val="24"/>
                <w:szCs w:val="24"/>
                <w:lang w:eastAsia="ru-RU"/>
              </w:rPr>
            </w:pPr>
          </w:p>
        </w:tc>
      </w:tr>
      <w:tr w:rsidR="00E67590" w:rsidRPr="008F4C19" w:rsidTr="002811E9">
        <w:tblPrEx>
          <w:tblBorders>
            <w:left w:val="single" w:sz="4" w:space="0" w:color="auto"/>
            <w:right w:val="single" w:sz="4" w:space="0" w:color="auto"/>
          </w:tblBorders>
          <w:tblCellMar>
            <w:left w:w="28" w:type="dxa"/>
            <w:right w:w="28" w:type="dxa"/>
          </w:tblCellMar>
        </w:tblPrEx>
        <w:trPr>
          <w:trHeight w:val="20"/>
        </w:trPr>
        <w:tc>
          <w:tcPr>
            <w:tcW w:w="710" w:type="dxa"/>
          </w:tcPr>
          <w:p w:rsidR="00E67590" w:rsidRPr="008F4C19" w:rsidRDefault="00E67590" w:rsidP="00E51571">
            <w:pPr>
              <w:spacing w:before="100"/>
              <w:rPr>
                <w:noProof/>
                <w:sz w:val="24"/>
                <w:szCs w:val="24"/>
                <w:lang w:val="en-US" w:eastAsia="ru-RU"/>
              </w:rPr>
            </w:pPr>
            <w:r w:rsidRPr="008F4C19">
              <w:rPr>
                <w:noProof/>
                <w:sz w:val="24"/>
                <w:szCs w:val="24"/>
                <w:lang w:val="en-US" w:eastAsia="ru-RU"/>
              </w:rPr>
              <w:t>122</w:t>
            </w:r>
          </w:p>
        </w:tc>
        <w:tc>
          <w:tcPr>
            <w:tcW w:w="9403" w:type="dxa"/>
            <w:gridSpan w:val="6"/>
            <w:vAlign w:val="center"/>
          </w:tcPr>
          <w:p w:rsidR="00E67590" w:rsidRPr="00792A94" w:rsidRDefault="00E67590" w:rsidP="00E51571">
            <w:pPr>
              <w:spacing w:before="100"/>
              <w:jc w:val="center"/>
              <w:rPr>
                <w:noProof/>
                <w:sz w:val="24"/>
                <w:szCs w:val="24"/>
                <w:lang w:eastAsia="ru-RU"/>
              </w:rPr>
            </w:pPr>
            <w:r>
              <w:rPr>
                <w:noProof/>
                <w:sz w:val="24"/>
                <w:szCs w:val="24"/>
                <w:lang w:eastAsia="ru-RU"/>
              </w:rPr>
              <w:t>О</w:t>
            </w:r>
            <w:r w:rsidRPr="008F4C19">
              <w:rPr>
                <w:noProof/>
                <w:sz w:val="24"/>
                <w:szCs w:val="24"/>
                <w:lang w:val="en-US" w:eastAsia="ru-RU"/>
              </w:rPr>
              <w:t>фісні</w:t>
            </w:r>
            <w:r>
              <w:rPr>
                <w:noProof/>
                <w:sz w:val="24"/>
                <w:szCs w:val="24"/>
                <w:lang w:eastAsia="ru-RU"/>
              </w:rPr>
              <w:t xml:space="preserve"> будівлі</w:t>
            </w: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rPr>
                <w:noProof/>
                <w:sz w:val="24"/>
                <w:szCs w:val="24"/>
                <w:lang w:val="en-US" w:eastAsia="ru-RU"/>
              </w:rPr>
            </w:pPr>
            <w:r w:rsidRPr="008F4C19">
              <w:rPr>
                <w:noProof/>
                <w:sz w:val="24"/>
                <w:szCs w:val="24"/>
                <w:lang w:val="en-US" w:eastAsia="ru-RU"/>
              </w:rPr>
              <w:t>1220</w:t>
            </w:r>
          </w:p>
        </w:tc>
        <w:tc>
          <w:tcPr>
            <w:tcW w:w="6946" w:type="dxa"/>
            <w:gridSpan w:val="3"/>
            <w:vAlign w:val="center"/>
          </w:tcPr>
          <w:p w:rsidR="00E67590" w:rsidRPr="008F4C19" w:rsidRDefault="00E67590" w:rsidP="00E51571">
            <w:pPr>
              <w:spacing w:before="100"/>
              <w:rPr>
                <w:noProof/>
                <w:sz w:val="24"/>
                <w:szCs w:val="24"/>
                <w:lang w:eastAsia="ru-RU"/>
              </w:rPr>
            </w:pPr>
            <w:r>
              <w:rPr>
                <w:noProof/>
                <w:sz w:val="24"/>
                <w:szCs w:val="24"/>
                <w:lang w:eastAsia="ru-RU"/>
              </w:rPr>
              <w:t>Офісні будівлі</w:t>
            </w:r>
          </w:p>
        </w:tc>
        <w:tc>
          <w:tcPr>
            <w:tcW w:w="1346" w:type="dxa"/>
          </w:tcPr>
          <w:p w:rsidR="00E67590" w:rsidRPr="008F4C19" w:rsidRDefault="00E67590" w:rsidP="00E51571">
            <w:pPr>
              <w:spacing w:before="100"/>
              <w:jc w:val="center"/>
              <w:rPr>
                <w:noProof/>
                <w:sz w:val="24"/>
                <w:szCs w:val="24"/>
                <w:lang w:eastAsia="ru-RU"/>
              </w:rPr>
            </w:pPr>
            <w:r w:rsidRPr="008F4C19">
              <w:rPr>
                <w:noProof/>
                <w:sz w:val="24"/>
                <w:szCs w:val="24"/>
                <w:lang w:eastAsia="ru-RU"/>
              </w:rPr>
              <w:t>0,</w:t>
            </w:r>
            <w:r>
              <w:rPr>
                <w:noProof/>
                <w:sz w:val="24"/>
                <w:szCs w:val="24"/>
                <w:lang w:eastAsia="ru-RU"/>
              </w:rPr>
              <w:t>160</w:t>
            </w:r>
          </w:p>
        </w:tc>
        <w:tc>
          <w:tcPr>
            <w:tcW w:w="1063" w:type="dxa"/>
          </w:tcPr>
          <w:p w:rsidR="00E67590" w:rsidRPr="008F4C19" w:rsidRDefault="00E67590" w:rsidP="00E51571">
            <w:pPr>
              <w:spacing w:before="100"/>
              <w:jc w:val="center"/>
              <w:rPr>
                <w:noProof/>
                <w:sz w:val="24"/>
                <w:szCs w:val="24"/>
                <w:lang w:eastAsia="ru-RU"/>
              </w:rPr>
            </w:pPr>
            <w:r>
              <w:rPr>
                <w:sz w:val="24"/>
                <w:szCs w:val="24"/>
              </w:rPr>
              <w:t>0,160</w:t>
            </w: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rPr>
                <w:noProof/>
                <w:sz w:val="24"/>
                <w:szCs w:val="24"/>
                <w:lang w:val="en-US" w:eastAsia="ru-RU"/>
              </w:rPr>
            </w:pPr>
          </w:p>
        </w:tc>
        <w:tc>
          <w:tcPr>
            <w:tcW w:w="6946" w:type="dxa"/>
            <w:gridSpan w:val="3"/>
            <w:vAlign w:val="center"/>
          </w:tcPr>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що використовуються як приміщення для конторських та</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адміністративних цілей, у тому числі для промислових підприємств,</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банків, поштових відділень, органів державної влади та місцевого</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самоврядування тощо.</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 також:</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lastRenderedPageBreak/>
              <w:t>- конгрес-центри, будівлі органів правосуддя, парламентські будівлі.</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E67590" w:rsidRPr="0007622C" w:rsidRDefault="00E67590" w:rsidP="00E51571">
            <w:pPr>
              <w:autoSpaceDE w:val="0"/>
              <w:autoSpaceDN w:val="0"/>
              <w:adjustRightInd w:val="0"/>
              <w:rPr>
                <w:noProof/>
                <w:sz w:val="24"/>
                <w:szCs w:val="24"/>
                <w:lang w:eastAsia="ru-RU"/>
              </w:rPr>
            </w:pPr>
            <w:r>
              <w:rPr>
                <w:rFonts w:ascii="TimesNewRomanPSMT" w:hAnsi="TimesNewRomanPSMT" w:cs="TimesNewRomanPSMT"/>
              </w:rPr>
              <w:t>- офіси в будівлях, які використовуються переважно для інших цілей.</w:t>
            </w:r>
          </w:p>
        </w:tc>
        <w:tc>
          <w:tcPr>
            <w:tcW w:w="1346" w:type="dxa"/>
          </w:tcPr>
          <w:p w:rsidR="00E67590" w:rsidRPr="0007622C" w:rsidRDefault="00E67590" w:rsidP="00E51571">
            <w:pPr>
              <w:spacing w:before="100"/>
              <w:jc w:val="center"/>
              <w:rPr>
                <w:noProof/>
                <w:sz w:val="24"/>
                <w:szCs w:val="24"/>
                <w:lang w:eastAsia="ru-RU"/>
              </w:rPr>
            </w:pPr>
          </w:p>
        </w:tc>
        <w:tc>
          <w:tcPr>
            <w:tcW w:w="1063" w:type="dxa"/>
          </w:tcPr>
          <w:p w:rsidR="00E67590" w:rsidRPr="0007622C" w:rsidRDefault="00E67590" w:rsidP="00E51571">
            <w:pPr>
              <w:spacing w:before="100"/>
              <w:jc w:val="center"/>
              <w:rPr>
                <w:noProof/>
                <w:sz w:val="24"/>
                <w:szCs w:val="24"/>
                <w:lang w:eastAsia="ru-RU"/>
              </w:rPr>
            </w:pPr>
          </w:p>
        </w:tc>
      </w:tr>
      <w:tr w:rsidR="00E67590" w:rsidRPr="008F4C19" w:rsidTr="002811E9">
        <w:tblPrEx>
          <w:tblBorders>
            <w:left w:val="single" w:sz="4" w:space="0" w:color="auto"/>
            <w:right w:val="single" w:sz="4" w:space="0" w:color="auto"/>
          </w:tblBorders>
          <w:tblCellMar>
            <w:left w:w="28" w:type="dxa"/>
            <w:right w:w="28" w:type="dxa"/>
          </w:tblCellMar>
        </w:tblPrEx>
        <w:trPr>
          <w:trHeight w:val="20"/>
        </w:trPr>
        <w:tc>
          <w:tcPr>
            <w:tcW w:w="710" w:type="dxa"/>
          </w:tcPr>
          <w:p w:rsidR="00E67590" w:rsidRPr="008F4C19" w:rsidRDefault="00E67590" w:rsidP="00E51571">
            <w:pPr>
              <w:spacing w:before="100"/>
              <w:rPr>
                <w:noProof/>
                <w:sz w:val="24"/>
                <w:szCs w:val="24"/>
                <w:lang w:val="en-US" w:eastAsia="ru-RU"/>
              </w:rPr>
            </w:pPr>
            <w:r w:rsidRPr="008F4C19">
              <w:rPr>
                <w:noProof/>
                <w:sz w:val="24"/>
                <w:szCs w:val="24"/>
                <w:lang w:val="en-US" w:eastAsia="ru-RU"/>
              </w:rPr>
              <w:lastRenderedPageBreak/>
              <w:t xml:space="preserve">123 </w:t>
            </w:r>
          </w:p>
        </w:tc>
        <w:tc>
          <w:tcPr>
            <w:tcW w:w="9403" w:type="dxa"/>
            <w:gridSpan w:val="6"/>
            <w:vAlign w:val="center"/>
          </w:tcPr>
          <w:p w:rsidR="00E67590" w:rsidRPr="008F4C19" w:rsidRDefault="00E67590" w:rsidP="00E51571">
            <w:pPr>
              <w:spacing w:before="100"/>
              <w:jc w:val="center"/>
              <w:rPr>
                <w:noProof/>
                <w:sz w:val="24"/>
                <w:szCs w:val="24"/>
                <w:lang w:val="en-US" w:eastAsia="ru-RU"/>
              </w:rPr>
            </w:pPr>
            <w:r w:rsidRPr="008F4C19">
              <w:rPr>
                <w:noProof/>
                <w:sz w:val="24"/>
                <w:szCs w:val="24"/>
                <w:lang w:val="en-US" w:eastAsia="ru-RU"/>
              </w:rPr>
              <w:t xml:space="preserve">Будівлі </w:t>
            </w:r>
            <w:r>
              <w:rPr>
                <w:noProof/>
                <w:sz w:val="24"/>
                <w:szCs w:val="24"/>
                <w:lang w:eastAsia="ru-RU"/>
              </w:rPr>
              <w:t>оптово-роздрібної торгівлі</w:t>
            </w: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rPr>
                <w:noProof/>
                <w:sz w:val="24"/>
                <w:szCs w:val="24"/>
                <w:lang w:val="en-US" w:eastAsia="ru-RU"/>
              </w:rPr>
            </w:pPr>
            <w:r w:rsidRPr="008F4C19">
              <w:rPr>
                <w:noProof/>
                <w:sz w:val="24"/>
                <w:szCs w:val="24"/>
                <w:lang w:val="en-US" w:eastAsia="ru-RU"/>
              </w:rPr>
              <w:t>1230</w:t>
            </w:r>
          </w:p>
        </w:tc>
        <w:tc>
          <w:tcPr>
            <w:tcW w:w="6946" w:type="dxa"/>
            <w:gridSpan w:val="3"/>
            <w:vAlign w:val="center"/>
          </w:tcPr>
          <w:p w:rsidR="00E67590" w:rsidRPr="0007622C" w:rsidRDefault="00E67590" w:rsidP="00E51571">
            <w:pPr>
              <w:spacing w:before="100"/>
              <w:rPr>
                <w:noProof/>
                <w:sz w:val="24"/>
                <w:szCs w:val="24"/>
                <w:lang w:eastAsia="ru-RU"/>
              </w:rPr>
            </w:pPr>
            <w:r w:rsidRPr="008F4C19">
              <w:rPr>
                <w:noProof/>
                <w:sz w:val="24"/>
                <w:szCs w:val="24"/>
                <w:lang w:val="en-US" w:eastAsia="ru-RU"/>
              </w:rPr>
              <w:t xml:space="preserve">Будівлі </w:t>
            </w:r>
            <w:r>
              <w:rPr>
                <w:noProof/>
                <w:sz w:val="24"/>
                <w:szCs w:val="24"/>
                <w:lang w:eastAsia="ru-RU"/>
              </w:rPr>
              <w:t>оптово-роздрібної торгівлі</w:t>
            </w:r>
          </w:p>
        </w:tc>
        <w:tc>
          <w:tcPr>
            <w:tcW w:w="1346" w:type="dxa"/>
          </w:tcPr>
          <w:p w:rsidR="00E67590" w:rsidRPr="008F4C19" w:rsidRDefault="00E67590" w:rsidP="00E51571">
            <w:pPr>
              <w:spacing w:before="100"/>
              <w:jc w:val="center"/>
              <w:rPr>
                <w:noProof/>
                <w:sz w:val="24"/>
                <w:szCs w:val="24"/>
                <w:lang w:val="en-US" w:eastAsia="ru-RU"/>
              </w:rPr>
            </w:pPr>
            <w:r>
              <w:rPr>
                <w:noProof/>
                <w:sz w:val="24"/>
                <w:szCs w:val="24"/>
                <w:lang w:eastAsia="ru-RU"/>
              </w:rPr>
              <w:t>0,250</w:t>
            </w:r>
          </w:p>
        </w:tc>
        <w:tc>
          <w:tcPr>
            <w:tcW w:w="1063" w:type="dxa"/>
          </w:tcPr>
          <w:p w:rsidR="00E67590" w:rsidRPr="008F4C19" w:rsidRDefault="00E67590" w:rsidP="00E51571">
            <w:pPr>
              <w:spacing w:before="100"/>
              <w:jc w:val="center"/>
              <w:rPr>
                <w:noProof/>
                <w:sz w:val="24"/>
                <w:szCs w:val="24"/>
                <w:lang w:val="en-US" w:eastAsia="ru-RU"/>
              </w:rPr>
            </w:pPr>
            <w:r>
              <w:rPr>
                <w:noProof/>
                <w:sz w:val="24"/>
                <w:szCs w:val="24"/>
              </w:rPr>
              <w:t>0,250</w:t>
            </w: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rPr>
                <w:noProof/>
                <w:sz w:val="24"/>
                <w:szCs w:val="24"/>
                <w:lang w:val="en-US" w:eastAsia="ru-RU"/>
              </w:rPr>
            </w:pPr>
          </w:p>
        </w:tc>
        <w:tc>
          <w:tcPr>
            <w:tcW w:w="6946" w:type="dxa"/>
            <w:gridSpan w:val="3"/>
            <w:vAlign w:val="center"/>
          </w:tcPr>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торгових центрів, універмагів, окремих магазинів та крамниць,</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зали для ярмарків, аукціонів, торгових виставок, криті ринки, закладів</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обслуговування учасників дорожнього руху тощо.</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E67590" w:rsidRPr="008F4C19" w:rsidRDefault="00E67590" w:rsidP="00E51571">
            <w:pPr>
              <w:autoSpaceDE w:val="0"/>
              <w:autoSpaceDN w:val="0"/>
              <w:adjustRightInd w:val="0"/>
              <w:rPr>
                <w:noProof/>
                <w:sz w:val="24"/>
                <w:szCs w:val="24"/>
                <w:lang w:eastAsia="ru-RU"/>
              </w:rPr>
            </w:pPr>
            <w:r>
              <w:rPr>
                <w:rFonts w:ascii="TimesNewRomanPSMT" w:hAnsi="TimesNewRomanPSMT" w:cs="TimesNewRomanPSMT"/>
              </w:rPr>
              <w:t>- магазини в будівлях, які призначені переважно для інших цілей.</w:t>
            </w:r>
          </w:p>
        </w:tc>
        <w:tc>
          <w:tcPr>
            <w:tcW w:w="1346" w:type="dxa"/>
          </w:tcPr>
          <w:p w:rsidR="00E67590" w:rsidRPr="0007622C" w:rsidRDefault="00E67590" w:rsidP="00E51571">
            <w:pPr>
              <w:spacing w:before="100"/>
              <w:jc w:val="center"/>
              <w:rPr>
                <w:noProof/>
                <w:sz w:val="24"/>
                <w:szCs w:val="24"/>
                <w:lang w:eastAsia="ru-RU"/>
              </w:rPr>
            </w:pPr>
          </w:p>
        </w:tc>
        <w:tc>
          <w:tcPr>
            <w:tcW w:w="1063" w:type="dxa"/>
          </w:tcPr>
          <w:p w:rsidR="00E67590" w:rsidRPr="008F4C19" w:rsidRDefault="00E67590" w:rsidP="00E51571">
            <w:pPr>
              <w:spacing w:before="100"/>
              <w:jc w:val="center"/>
              <w:rPr>
                <w:noProof/>
                <w:sz w:val="24"/>
                <w:szCs w:val="24"/>
                <w:lang w:eastAsia="ru-RU"/>
              </w:rPr>
            </w:pPr>
          </w:p>
        </w:tc>
      </w:tr>
      <w:tr w:rsidR="00E67590" w:rsidRPr="008F4C19" w:rsidTr="002811E9">
        <w:tblPrEx>
          <w:tblBorders>
            <w:left w:val="single" w:sz="4" w:space="0" w:color="auto"/>
            <w:right w:val="single" w:sz="4" w:space="0" w:color="auto"/>
          </w:tblBorders>
          <w:tblCellMar>
            <w:left w:w="28" w:type="dxa"/>
            <w:right w:w="28" w:type="dxa"/>
          </w:tblCellMar>
        </w:tblPrEx>
        <w:trPr>
          <w:trHeight w:val="20"/>
        </w:trPr>
        <w:tc>
          <w:tcPr>
            <w:tcW w:w="710" w:type="dxa"/>
          </w:tcPr>
          <w:p w:rsidR="00E67590" w:rsidRPr="008F4C19" w:rsidRDefault="00E67590" w:rsidP="00E51571">
            <w:pPr>
              <w:spacing w:before="100"/>
              <w:rPr>
                <w:noProof/>
                <w:sz w:val="24"/>
                <w:szCs w:val="24"/>
                <w:lang w:val="en-US" w:eastAsia="ru-RU"/>
              </w:rPr>
            </w:pPr>
            <w:r w:rsidRPr="008F4C19">
              <w:rPr>
                <w:noProof/>
                <w:sz w:val="24"/>
                <w:szCs w:val="24"/>
                <w:lang w:val="en-US" w:eastAsia="ru-RU"/>
              </w:rPr>
              <w:t>124</w:t>
            </w:r>
          </w:p>
        </w:tc>
        <w:tc>
          <w:tcPr>
            <w:tcW w:w="9403" w:type="dxa"/>
            <w:gridSpan w:val="6"/>
          </w:tcPr>
          <w:p w:rsidR="00E67590" w:rsidRPr="008F4C19" w:rsidRDefault="00E67590" w:rsidP="00E51571">
            <w:pPr>
              <w:spacing w:before="100"/>
              <w:jc w:val="center"/>
              <w:rPr>
                <w:noProof/>
                <w:sz w:val="24"/>
                <w:szCs w:val="24"/>
                <w:lang w:eastAsia="ru-RU"/>
              </w:rPr>
            </w:pPr>
            <w:r w:rsidRPr="008F4C19">
              <w:rPr>
                <w:noProof/>
                <w:sz w:val="24"/>
                <w:szCs w:val="24"/>
                <w:lang w:eastAsia="ru-RU"/>
              </w:rPr>
              <w:t>Будівлі транспорту та зв’язку</w:t>
            </w: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rPr>
                <w:noProof/>
                <w:sz w:val="24"/>
                <w:szCs w:val="24"/>
                <w:lang w:val="en-US" w:eastAsia="ru-RU"/>
              </w:rPr>
            </w:pPr>
            <w:r w:rsidRPr="008F4C19">
              <w:rPr>
                <w:noProof/>
                <w:sz w:val="24"/>
                <w:szCs w:val="24"/>
                <w:lang w:val="en-US" w:eastAsia="ru-RU"/>
              </w:rPr>
              <w:t>1241</w:t>
            </w:r>
          </w:p>
        </w:tc>
        <w:tc>
          <w:tcPr>
            <w:tcW w:w="6946" w:type="dxa"/>
            <w:gridSpan w:val="3"/>
            <w:vAlign w:val="center"/>
          </w:tcPr>
          <w:p w:rsidR="00E67590" w:rsidRPr="008F4C19" w:rsidRDefault="00E67590" w:rsidP="00E51571">
            <w:pPr>
              <w:spacing w:before="100"/>
              <w:rPr>
                <w:noProof/>
                <w:sz w:val="24"/>
                <w:szCs w:val="24"/>
                <w:lang w:eastAsia="ru-RU"/>
              </w:rPr>
            </w:pPr>
            <w:r>
              <w:rPr>
                <w:noProof/>
                <w:sz w:val="24"/>
                <w:szCs w:val="24"/>
                <w:lang w:eastAsia="ru-RU"/>
              </w:rPr>
              <w:t>Будівлі електронних комунікацій,станцій,терміналів та пов’язані з ними будівлями</w:t>
            </w:r>
            <w:r w:rsidRPr="008F4C19">
              <w:rPr>
                <w:noProof/>
                <w:sz w:val="24"/>
                <w:szCs w:val="24"/>
                <w:lang w:eastAsia="ru-RU"/>
              </w:rPr>
              <w:t xml:space="preserve"> </w:t>
            </w:r>
          </w:p>
        </w:tc>
        <w:tc>
          <w:tcPr>
            <w:tcW w:w="1346" w:type="dxa"/>
          </w:tcPr>
          <w:p w:rsidR="00E67590" w:rsidRPr="008F4C19" w:rsidRDefault="00E67590" w:rsidP="00E51571">
            <w:pPr>
              <w:spacing w:before="100"/>
              <w:jc w:val="center"/>
              <w:rPr>
                <w:noProof/>
                <w:sz w:val="24"/>
                <w:szCs w:val="24"/>
                <w:lang w:eastAsia="ru-RU"/>
              </w:rPr>
            </w:pPr>
            <w:r>
              <w:rPr>
                <w:noProof/>
                <w:sz w:val="24"/>
                <w:szCs w:val="24"/>
                <w:lang w:eastAsia="ru-RU"/>
              </w:rPr>
              <w:t>0,100</w:t>
            </w:r>
          </w:p>
        </w:tc>
        <w:tc>
          <w:tcPr>
            <w:tcW w:w="1063" w:type="dxa"/>
          </w:tcPr>
          <w:p w:rsidR="00E67590" w:rsidRPr="008F4C19" w:rsidRDefault="00E67590" w:rsidP="00E51571">
            <w:pPr>
              <w:spacing w:before="100"/>
              <w:jc w:val="center"/>
              <w:rPr>
                <w:noProof/>
                <w:sz w:val="24"/>
                <w:szCs w:val="24"/>
                <w:lang w:eastAsia="ru-RU"/>
              </w:rPr>
            </w:pPr>
            <w:r>
              <w:rPr>
                <w:sz w:val="24"/>
                <w:szCs w:val="24"/>
              </w:rPr>
              <w:t>0,100</w:t>
            </w:r>
          </w:p>
        </w:tc>
      </w:tr>
      <w:tr w:rsidR="00E67590" w:rsidRPr="0007622C" w:rsidTr="002811E9">
        <w:tblPrEx>
          <w:tblBorders>
            <w:left w:val="single" w:sz="4" w:space="0" w:color="auto"/>
            <w:right w:val="single" w:sz="4" w:space="0" w:color="auto"/>
          </w:tblBorders>
          <w:tblCellMar>
            <w:left w:w="28" w:type="dxa"/>
            <w:right w:w="28" w:type="dxa"/>
          </w:tblCellMar>
        </w:tblPrEx>
        <w:trPr>
          <w:gridAfter w:val="1"/>
          <w:wAfter w:w="48" w:type="dxa"/>
          <w:trHeight w:val="353"/>
        </w:trPr>
        <w:tc>
          <w:tcPr>
            <w:tcW w:w="710" w:type="dxa"/>
          </w:tcPr>
          <w:p w:rsidR="00E67590" w:rsidRPr="008F4C19" w:rsidRDefault="00E67590" w:rsidP="00E51571">
            <w:pPr>
              <w:spacing w:before="100"/>
              <w:rPr>
                <w:noProof/>
                <w:sz w:val="24"/>
                <w:szCs w:val="24"/>
                <w:lang w:val="en-US" w:eastAsia="ru-RU"/>
              </w:rPr>
            </w:pPr>
          </w:p>
        </w:tc>
        <w:tc>
          <w:tcPr>
            <w:tcW w:w="6946" w:type="dxa"/>
            <w:gridSpan w:val="3"/>
            <w:vAlign w:val="center"/>
          </w:tcPr>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цивільних та військових аеропортів, залізничних станцій,</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автобусних станцій, морських та річкових вокзалів, фунікулерів та станцій</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канатних доріг;</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центрів радіо- та телевізійного мовлення, телефонних станцій,</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телекомунікаційних центрів тощо.</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 також:</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ангари для літаків, будівлі сигнальних будок, локомотивних та вагонних</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депо;</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телефонні будки;</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маяків;</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(вежі) управління повітряним рухом.</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заклади обслуговування учасників дорожнього руху (1230);</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xml:space="preserve">- резервуари, </w:t>
            </w:r>
            <w:proofErr w:type="spellStart"/>
            <w:r>
              <w:rPr>
                <w:rFonts w:ascii="TimesNewRomanPSMT" w:hAnsi="TimesNewRomanPSMT" w:cs="TimesNewRomanPSMT"/>
              </w:rPr>
              <w:t>силоси</w:t>
            </w:r>
            <w:proofErr w:type="spellEnd"/>
            <w:r>
              <w:rPr>
                <w:rFonts w:ascii="TimesNewRomanPSMT" w:hAnsi="TimesNewRomanPSMT" w:cs="TimesNewRomanPSMT"/>
              </w:rPr>
              <w:t xml:space="preserve"> та складські приміщення (1252);</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залізничні колії (2121, 2122);</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злітно-посадкові смуги аеродромів (2130);</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лінії та вежі електронних комунікаційних мереж (2213, 2224);</w:t>
            </w:r>
          </w:p>
          <w:p w:rsidR="00E67590" w:rsidRPr="0007622C" w:rsidRDefault="00E67590" w:rsidP="00E51571">
            <w:pPr>
              <w:autoSpaceDE w:val="0"/>
              <w:autoSpaceDN w:val="0"/>
              <w:adjustRightInd w:val="0"/>
              <w:rPr>
                <w:noProof/>
                <w:sz w:val="24"/>
                <w:szCs w:val="24"/>
                <w:lang w:eastAsia="ru-RU"/>
              </w:rPr>
            </w:pPr>
            <w:r>
              <w:rPr>
                <w:rFonts w:ascii="TimesNewRomanPSMT" w:hAnsi="TimesNewRomanPSMT" w:cs="TimesNewRomanPSMT"/>
              </w:rPr>
              <w:t xml:space="preserve">- </w:t>
            </w:r>
            <w:proofErr w:type="spellStart"/>
            <w:r>
              <w:rPr>
                <w:rFonts w:ascii="TimesNewRomanPSMT" w:hAnsi="TimesNewRomanPSMT" w:cs="TimesNewRomanPSMT"/>
              </w:rPr>
              <w:t>нафтотермінали</w:t>
            </w:r>
            <w:proofErr w:type="spellEnd"/>
            <w:r>
              <w:rPr>
                <w:rFonts w:ascii="TimesNewRomanPSMT" w:hAnsi="TimesNewRomanPSMT" w:cs="TimesNewRomanPSMT"/>
              </w:rPr>
              <w:t xml:space="preserve"> (2303).</w:t>
            </w:r>
          </w:p>
        </w:tc>
        <w:tc>
          <w:tcPr>
            <w:tcW w:w="1346" w:type="dxa"/>
          </w:tcPr>
          <w:p w:rsidR="00E67590" w:rsidRPr="0007622C" w:rsidRDefault="00E67590" w:rsidP="00E51571">
            <w:pPr>
              <w:spacing w:before="100"/>
              <w:jc w:val="center"/>
              <w:rPr>
                <w:noProof/>
                <w:sz w:val="24"/>
                <w:szCs w:val="24"/>
                <w:lang w:eastAsia="ru-RU"/>
              </w:rPr>
            </w:pPr>
          </w:p>
        </w:tc>
        <w:tc>
          <w:tcPr>
            <w:tcW w:w="1063" w:type="dxa"/>
          </w:tcPr>
          <w:p w:rsidR="00E67590" w:rsidRPr="0007622C" w:rsidRDefault="00E67590" w:rsidP="00E51571">
            <w:pPr>
              <w:spacing w:before="100"/>
              <w:jc w:val="center"/>
              <w:rPr>
                <w:noProof/>
                <w:sz w:val="24"/>
                <w:szCs w:val="24"/>
                <w:lang w:eastAsia="ru-RU"/>
              </w:rPr>
            </w:pP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rPr>
                <w:noProof/>
                <w:sz w:val="24"/>
                <w:szCs w:val="24"/>
                <w:lang w:val="en-US" w:eastAsia="ru-RU"/>
              </w:rPr>
            </w:pPr>
            <w:r w:rsidRPr="008F4C19">
              <w:rPr>
                <w:noProof/>
                <w:sz w:val="24"/>
                <w:szCs w:val="24"/>
                <w:lang w:val="en-US" w:eastAsia="ru-RU"/>
              </w:rPr>
              <w:t>1242</w:t>
            </w:r>
          </w:p>
        </w:tc>
        <w:tc>
          <w:tcPr>
            <w:tcW w:w="6946" w:type="dxa"/>
            <w:gridSpan w:val="3"/>
            <w:vAlign w:val="center"/>
          </w:tcPr>
          <w:p w:rsidR="00E67590" w:rsidRPr="008F4C19" w:rsidRDefault="00E67590" w:rsidP="00E51571">
            <w:pPr>
              <w:spacing w:before="100"/>
              <w:rPr>
                <w:noProof/>
                <w:sz w:val="24"/>
                <w:szCs w:val="24"/>
                <w:lang w:val="en-US" w:eastAsia="ru-RU"/>
              </w:rPr>
            </w:pPr>
            <w:r>
              <w:rPr>
                <w:noProof/>
                <w:sz w:val="24"/>
                <w:szCs w:val="24"/>
                <w:lang w:eastAsia="ru-RU"/>
              </w:rPr>
              <w:t>Будівлі гаражів</w:t>
            </w:r>
            <w:r w:rsidRPr="008F4C19">
              <w:rPr>
                <w:noProof/>
                <w:sz w:val="24"/>
                <w:szCs w:val="24"/>
                <w:lang w:val="en-US" w:eastAsia="ru-RU"/>
              </w:rPr>
              <w:t xml:space="preserve"> </w:t>
            </w:r>
          </w:p>
        </w:tc>
        <w:tc>
          <w:tcPr>
            <w:tcW w:w="1346" w:type="dxa"/>
          </w:tcPr>
          <w:p w:rsidR="00E67590" w:rsidRPr="008F4C19" w:rsidRDefault="00E67590" w:rsidP="00E51571">
            <w:pPr>
              <w:spacing w:before="100"/>
              <w:jc w:val="center"/>
              <w:rPr>
                <w:noProof/>
                <w:sz w:val="24"/>
                <w:szCs w:val="24"/>
                <w:lang w:val="en-US" w:eastAsia="ru-RU"/>
              </w:rPr>
            </w:pPr>
            <w:r>
              <w:rPr>
                <w:noProof/>
                <w:sz w:val="24"/>
                <w:szCs w:val="24"/>
              </w:rPr>
              <w:t>0,100</w:t>
            </w:r>
          </w:p>
        </w:tc>
        <w:tc>
          <w:tcPr>
            <w:tcW w:w="1063" w:type="dxa"/>
          </w:tcPr>
          <w:p w:rsidR="00E67590" w:rsidRPr="008F4C19" w:rsidRDefault="00E67590" w:rsidP="00E51571">
            <w:pPr>
              <w:spacing w:before="100"/>
              <w:jc w:val="center"/>
              <w:rPr>
                <w:noProof/>
                <w:sz w:val="24"/>
                <w:szCs w:val="24"/>
                <w:lang w:val="en-US" w:eastAsia="ru-RU"/>
              </w:rPr>
            </w:pPr>
            <w:r w:rsidRPr="008F4C19">
              <w:rPr>
                <w:noProof/>
                <w:sz w:val="24"/>
                <w:szCs w:val="24"/>
                <w:lang w:eastAsia="ru-RU"/>
              </w:rPr>
              <w:t>0,</w:t>
            </w:r>
            <w:r>
              <w:rPr>
                <w:noProof/>
                <w:sz w:val="24"/>
                <w:szCs w:val="24"/>
                <w:lang w:eastAsia="ru-RU"/>
              </w:rPr>
              <w:t>100</w:t>
            </w: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rPr>
                <w:noProof/>
                <w:sz w:val="24"/>
                <w:szCs w:val="24"/>
                <w:lang w:val="en-US" w:eastAsia="ru-RU"/>
              </w:rPr>
            </w:pPr>
          </w:p>
        </w:tc>
        <w:tc>
          <w:tcPr>
            <w:tcW w:w="6946" w:type="dxa"/>
            <w:gridSpan w:val="3"/>
            <w:vAlign w:val="center"/>
          </w:tcPr>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гаражі (наземні й підземні) та криті автомобільні стоянки.</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 також:</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навіси для велосипедів.</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автостоянки в будівлях, які використовуються переважно для інших цілей;</w:t>
            </w:r>
          </w:p>
          <w:p w:rsidR="00E67590" w:rsidRPr="0007622C" w:rsidRDefault="00E67590" w:rsidP="00E51571">
            <w:pPr>
              <w:autoSpaceDE w:val="0"/>
              <w:autoSpaceDN w:val="0"/>
              <w:adjustRightInd w:val="0"/>
              <w:rPr>
                <w:noProof/>
                <w:sz w:val="24"/>
                <w:szCs w:val="24"/>
                <w:lang w:eastAsia="ru-RU"/>
              </w:rPr>
            </w:pPr>
            <w:r>
              <w:rPr>
                <w:rFonts w:ascii="TimesNewRomanPSMT" w:hAnsi="TimesNewRomanPSMT" w:cs="TimesNewRomanPSMT"/>
              </w:rPr>
              <w:t>- заклади обслуговування учасників дорожнього руху (1230).</w:t>
            </w:r>
          </w:p>
        </w:tc>
        <w:tc>
          <w:tcPr>
            <w:tcW w:w="1346" w:type="dxa"/>
          </w:tcPr>
          <w:p w:rsidR="00E67590" w:rsidRPr="0007622C" w:rsidRDefault="00E67590" w:rsidP="00E51571">
            <w:pPr>
              <w:spacing w:before="100"/>
              <w:jc w:val="center"/>
              <w:rPr>
                <w:noProof/>
                <w:sz w:val="24"/>
                <w:szCs w:val="24"/>
                <w:lang w:eastAsia="ru-RU"/>
              </w:rPr>
            </w:pPr>
          </w:p>
        </w:tc>
        <w:tc>
          <w:tcPr>
            <w:tcW w:w="1063" w:type="dxa"/>
          </w:tcPr>
          <w:p w:rsidR="00E67590" w:rsidRPr="0007622C" w:rsidRDefault="00E67590" w:rsidP="00E51571">
            <w:pPr>
              <w:spacing w:before="100"/>
              <w:jc w:val="center"/>
              <w:rPr>
                <w:noProof/>
                <w:sz w:val="24"/>
                <w:szCs w:val="24"/>
                <w:lang w:eastAsia="ru-RU"/>
              </w:rPr>
            </w:pPr>
          </w:p>
        </w:tc>
      </w:tr>
      <w:tr w:rsidR="00E67590" w:rsidRPr="008F4C19" w:rsidTr="002811E9">
        <w:tblPrEx>
          <w:tblBorders>
            <w:left w:val="single" w:sz="4" w:space="0" w:color="auto"/>
            <w:right w:val="single" w:sz="4" w:space="0" w:color="auto"/>
          </w:tblBorders>
          <w:tblCellMar>
            <w:left w:w="28" w:type="dxa"/>
            <w:right w:w="28" w:type="dxa"/>
          </w:tblCellMar>
        </w:tblPrEx>
        <w:trPr>
          <w:trHeight w:val="20"/>
        </w:trPr>
        <w:tc>
          <w:tcPr>
            <w:tcW w:w="710" w:type="dxa"/>
          </w:tcPr>
          <w:p w:rsidR="00E67590" w:rsidRPr="008F4C19" w:rsidRDefault="00E67590" w:rsidP="00E51571">
            <w:pPr>
              <w:spacing w:before="100"/>
              <w:rPr>
                <w:noProof/>
                <w:sz w:val="24"/>
                <w:szCs w:val="24"/>
                <w:lang w:val="en-US" w:eastAsia="ru-RU"/>
              </w:rPr>
            </w:pPr>
            <w:r w:rsidRPr="008F4C19">
              <w:rPr>
                <w:noProof/>
                <w:sz w:val="24"/>
                <w:szCs w:val="24"/>
                <w:lang w:val="en-US" w:eastAsia="ru-RU"/>
              </w:rPr>
              <w:t xml:space="preserve">125 </w:t>
            </w:r>
          </w:p>
        </w:tc>
        <w:tc>
          <w:tcPr>
            <w:tcW w:w="9403" w:type="dxa"/>
            <w:gridSpan w:val="6"/>
            <w:vAlign w:val="center"/>
          </w:tcPr>
          <w:p w:rsidR="00E67590" w:rsidRPr="00DA357A" w:rsidRDefault="00E67590" w:rsidP="00181AEE">
            <w:pPr>
              <w:spacing w:before="100"/>
              <w:jc w:val="center"/>
              <w:rPr>
                <w:noProof/>
                <w:sz w:val="24"/>
                <w:szCs w:val="24"/>
                <w:lang w:eastAsia="ru-RU"/>
              </w:rPr>
            </w:pPr>
            <w:r>
              <w:rPr>
                <w:noProof/>
                <w:sz w:val="24"/>
                <w:szCs w:val="24"/>
                <w:lang w:eastAsia="ru-RU"/>
              </w:rPr>
              <w:t>П</w:t>
            </w:r>
            <w:r w:rsidRPr="008F4C19">
              <w:rPr>
                <w:noProof/>
                <w:sz w:val="24"/>
                <w:szCs w:val="24"/>
                <w:lang w:val="en-US" w:eastAsia="ru-RU"/>
              </w:rPr>
              <w:t>ромислові та склад</w:t>
            </w:r>
            <w:r>
              <w:rPr>
                <w:noProof/>
                <w:sz w:val="24"/>
                <w:szCs w:val="24"/>
                <w:lang w:eastAsia="ru-RU"/>
              </w:rPr>
              <w:t>ські будівлі</w:t>
            </w: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vAlign w:val="center"/>
          </w:tcPr>
          <w:p w:rsidR="00E67590" w:rsidRPr="008F4C19" w:rsidRDefault="00E67590" w:rsidP="00E51571">
            <w:pPr>
              <w:spacing w:before="100"/>
              <w:rPr>
                <w:noProof/>
                <w:sz w:val="24"/>
                <w:szCs w:val="24"/>
                <w:lang w:val="en-US" w:eastAsia="ru-RU"/>
              </w:rPr>
            </w:pPr>
            <w:r w:rsidRPr="008F4C19">
              <w:rPr>
                <w:noProof/>
                <w:sz w:val="24"/>
                <w:szCs w:val="24"/>
                <w:lang w:val="en-US" w:eastAsia="ru-RU"/>
              </w:rPr>
              <w:t>1251</w:t>
            </w:r>
          </w:p>
        </w:tc>
        <w:tc>
          <w:tcPr>
            <w:tcW w:w="6946" w:type="dxa"/>
            <w:gridSpan w:val="3"/>
            <w:vAlign w:val="center"/>
          </w:tcPr>
          <w:p w:rsidR="00E67590" w:rsidRPr="00DA357A" w:rsidRDefault="00E67590" w:rsidP="00E51571">
            <w:pPr>
              <w:spacing w:before="100"/>
              <w:rPr>
                <w:noProof/>
                <w:sz w:val="24"/>
                <w:szCs w:val="24"/>
                <w:lang w:val="en-US" w:eastAsia="ru-RU"/>
              </w:rPr>
            </w:pPr>
            <w:r>
              <w:rPr>
                <w:noProof/>
                <w:sz w:val="24"/>
                <w:szCs w:val="24"/>
                <w:lang w:eastAsia="ru-RU"/>
              </w:rPr>
              <w:t>Промислові будівлі</w:t>
            </w:r>
          </w:p>
        </w:tc>
        <w:tc>
          <w:tcPr>
            <w:tcW w:w="1346" w:type="dxa"/>
            <w:vAlign w:val="center"/>
          </w:tcPr>
          <w:p w:rsidR="00E67590" w:rsidRPr="008F4C19" w:rsidRDefault="00E67590" w:rsidP="00E51571">
            <w:pPr>
              <w:spacing w:before="100"/>
              <w:jc w:val="center"/>
              <w:rPr>
                <w:noProof/>
                <w:sz w:val="24"/>
                <w:szCs w:val="24"/>
                <w:lang w:eastAsia="ru-RU"/>
              </w:rPr>
            </w:pPr>
            <w:r>
              <w:rPr>
                <w:noProof/>
                <w:sz w:val="24"/>
                <w:szCs w:val="24"/>
                <w:lang w:eastAsia="ru-RU"/>
              </w:rPr>
              <w:t>0,100</w:t>
            </w:r>
          </w:p>
        </w:tc>
        <w:tc>
          <w:tcPr>
            <w:tcW w:w="1063" w:type="dxa"/>
            <w:vAlign w:val="center"/>
          </w:tcPr>
          <w:p w:rsidR="00E67590" w:rsidRPr="008F4C19" w:rsidRDefault="00E67590" w:rsidP="00E51571">
            <w:pPr>
              <w:spacing w:before="100"/>
              <w:jc w:val="center"/>
              <w:rPr>
                <w:noProof/>
                <w:sz w:val="24"/>
                <w:szCs w:val="24"/>
                <w:lang w:eastAsia="ru-RU"/>
              </w:rPr>
            </w:pPr>
            <w:r>
              <w:rPr>
                <w:sz w:val="24"/>
                <w:szCs w:val="24"/>
              </w:rPr>
              <w:t>0,100</w:t>
            </w: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vAlign w:val="center"/>
          </w:tcPr>
          <w:p w:rsidR="00E67590" w:rsidRPr="008F4C19" w:rsidRDefault="00E67590" w:rsidP="00E51571">
            <w:pPr>
              <w:spacing w:before="100"/>
              <w:rPr>
                <w:noProof/>
                <w:sz w:val="24"/>
                <w:szCs w:val="24"/>
                <w:lang w:val="en-US" w:eastAsia="ru-RU"/>
              </w:rPr>
            </w:pPr>
          </w:p>
        </w:tc>
        <w:tc>
          <w:tcPr>
            <w:tcW w:w="6946" w:type="dxa"/>
            <w:gridSpan w:val="3"/>
            <w:vAlign w:val="center"/>
          </w:tcPr>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що використовуються для промислового виробництва, наприклад,</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фабрики, майстерні, бойні, пивоварні тощо.</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xml:space="preserve">- резервуари, </w:t>
            </w:r>
            <w:proofErr w:type="spellStart"/>
            <w:r>
              <w:rPr>
                <w:rFonts w:ascii="TimesNewRomanPSMT" w:hAnsi="TimesNewRomanPSMT" w:cs="TimesNewRomanPSMT"/>
              </w:rPr>
              <w:t>силоси</w:t>
            </w:r>
            <w:proofErr w:type="spellEnd"/>
            <w:r>
              <w:rPr>
                <w:rFonts w:ascii="TimesNewRomanPSMT" w:hAnsi="TimesNewRomanPSMT" w:cs="TimesNewRomanPSMT"/>
              </w:rPr>
              <w:t xml:space="preserve"> та складські приміщення (1252);</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сільськогосподарського призначення (1271);</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комплексні промислові споруди (електростанції, нафтопереробні заводи</w:t>
            </w:r>
          </w:p>
          <w:p w:rsidR="00E67590" w:rsidRPr="00DA357A" w:rsidRDefault="00E67590" w:rsidP="00E51571">
            <w:pPr>
              <w:autoSpaceDE w:val="0"/>
              <w:autoSpaceDN w:val="0"/>
              <w:adjustRightInd w:val="0"/>
              <w:rPr>
                <w:noProof/>
                <w:sz w:val="24"/>
                <w:szCs w:val="24"/>
                <w:lang w:eastAsia="ru-RU"/>
              </w:rPr>
            </w:pPr>
            <w:r>
              <w:rPr>
                <w:rFonts w:ascii="TimesNewRomanPSMT" w:hAnsi="TimesNewRomanPSMT" w:cs="TimesNewRomanPSMT"/>
              </w:rPr>
              <w:t>тощо), які не мають характеристик будівель (230).</w:t>
            </w:r>
          </w:p>
        </w:tc>
        <w:tc>
          <w:tcPr>
            <w:tcW w:w="1346" w:type="dxa"/>
            <w:vAlign w:val="center"/>
          </w:tcPr>
          <w:p w:rsidR="00E67590" w:rsidRPr="00DA357A" w:rsidRDefault="00E67590" w:rsidP="00E51571">
            <w:pPr>
              <w:spacing w:before="100"/>
              <w:jc w:val="center"/>
              <w:rPr>
                <w:noProof/>
                <w:sz w:val="24"/>
                <w:szCs w:val="24"/>
                <w:lang w:eastAsia="ru-RU"/>
              </w:rPr>
            </w:pPr>
          </w:p>
        </w:tc>
        <w:tc>
          <w:tcPr>
            <w:tcW w:w="1063" w:type="dxa"/>
            <w:vAlign w:val="center"/>
          </w:tcPr>
          <w:p w:rsidR="00E67590" w:rsidRPr="00DA357A" w:rsidRDefault="00E67590" w:rsidP="00E51571">
            <w:pPr>
              <w:spacing w:before="100"/>
              <w:jc w:val="center"/>
              <w:rPr>
                <w:noProof/>
                <w:sz w:val="24"/>
                <w:szCs w:val="24"/>
                <w:lang w:eastAsia="ru-RU"/>
              </w:rPr>
            </w:pP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vAlign w:val="center"/>
          </w:tcPr>
          <w:p w:rsidR="00E67590" w:rsidRPr="008F4C19" w:rsidRDefault="00E67590" w:rsidP="00E51571">
            <w:pPr>
              <w:spacing w:before="100"/>
              <w:rPr>
                <w:noProof/>
                <w:sz w:val="24"/>
                <w:szCs w:val="24"/>
                <w:lang w:val="en-US" w:eastAsia="ru-RU"/>
              </w:rPr>
            </w:pPr>
            <w:r w:rsidRPr="008F4C19">
              <w:rPr>
                <w:noProof/>
                <w:sz w:val="24"/>
                <w:szCs w:val="24"/>
                <w:lang w:val="en-US" w:eastAsia="ru-RU"/>
              </w:rPr>
              <w:t>1252</w:t>
            </w:r>
          </w:p>
        </w:tc>
        <w:tc>
          <w:tcPr>
            <w:tcW w:w="6946" w:type="dxa"/>
            <w:gridSpan w:val="3"/>
            <w:vAlign w:val="center"/>
          </w:tcPr>
          <w:p w:rsidR="00E67590" w:rsidRPr="008F4C19" w:rsidRDefault="00E67590" w:rsidP="00E51571">
            <w:pPr>
              <w:spacing w:before="100"/>
              <w:rPr>
                <w:noProof/>
                <w:sz w:val="24"/>
                <w:szCs w:val="24"/>
                <w:lang w:eastAsia="ru-RU"/>
              </w:rPr>
            </w:pPr>
            <w:r w:rsidRPr="008F4C19">
              <w:rPr>
                <w:noProof/>
                <w:sz w:val="24"/>
                <w:szCs w:val="24"/>
                <w:lang w:eastAsia="ru-RU"/>
              </w:rPr>
              <w:t>Резервуари</w:t>
            </w:r>
            <w:r>
              <w:rPr>
                <w:noProof/>
                <w:sz w:val="24"/>
                <w:szCs w:val="24"/>
                <w:lang w:eastAsia="ru-RU"/>
              </w:rPr>
              <w:t>, силоси та склади</w:t>
            </w:r>
          </w:p>
        </w:tc>
        <w:tc>
          <w:tcPr>
            <w:tcW w:w="1346" w:type="dxa"/>
            <w:vAlign w:val="center"/>
          </w:tcPr>
          <w:p w:rsidR="00E67590" w:rsidRPr="008F4C19" w:rsidRDefault="00E67590" w:rsidP="00E51571">
            <w:pPr>
              <w:spacing w:before="100"/>
              <w:jc w:val="center"/>
              <w:rPr>
                <w:noProof/>
                <w:sz w:val="24"/>
                <w:szCs w:val="24"/>
                <w:lang w:eastAsia="ru-RU"/>
              </w:rPr>
            </w:pPr>
            <w:r>
              <w:rPr>
                <w:noProof/>
                <w:sz w:val="24"/>
                <w:szCs w:val="24"/>
                <w:lang w:eastAsia="ru-RU"/>
              </w:rPr>
              <w:t>0,500</w:t>
            </w:r>
          </w:p>
        </w:tc>
        <w:tc>
          <w:tcPr>
            <w:tcW w:w="1063" w:type="dxa"/>
            <w:vAlign w:val="center"/>
          </w:tcPr>
          <w:p w:rsidR="00E67590" w:rsidRPr="008F4C19" w:rsidRDefault="00E67590" w:rsidP="00E51571">
            <w:pPr>
              <w:spacing w:before="100"/>
              <w:jc w:val="center"/>
              <w:rPr>
                <w:noProof/>
                <w:sz w:val="24"/>
                <w:szCs w:val="24"/>
                <w:lang w:eastAsia="ru-RU"/>
              </w:rPr>
            </w:pPr>
            <w:r>
              <w:rPr>
                <w:noProof/>
                <w:sz w:val="24"/>
                <w:szCs w:val="24"/>
              </w:rPr>
              <w:t>0,500</w:t>
            </w: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rPr>
                <w:noProof/>
                <w:sz w:val="24"/>
                <w:szCs w:val="24"/>
                <w:lang w:val="en-US" w:eastAsia="ru-RU"/>
              </w:rPr>
            </w:pPr>
          </w:p>
        </w:tc>
        <w:tc>
          <w:tcPr>
            <w:tcW w:w="6946" w:type="dxa"/>
            <w:gridSpan w:val="3"/>
            <w:vAlign w:val="center"/>
          </w:tcPr>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резервуари та ємності;</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резервуари для нафти та газу;</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xml:space="preserve">- </w:t>
            </w:r>
            <w:proofErr w:type="spellStart"/>
            <w:r>
              <w:rPr>
                <w:rFonts w:ascii="TimesNewRomanPSMT" w:hAnsi="TimesNewRomanPSMT" w:cs="TimesNewRomanPSMT"/>
              </w:rPr>
              <w:t>силоси</w:t>
            </w:r>
            <w:proofErr w:type="spellEnd"/>
            <w:r>
              <w:rPr>
                <w:rFonts w:ascii="TimesNewRomanPSMT" w:hAnsi="TimesNewRomanPSMT" w:cs="TimesNewRomanPSMT"/>
              </w:rPr>
              <w:t xml:space="preserve"> для зерна, цементу та інших сухих продуктів;</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холодильники та спеціальні склади.</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lastRenderedPageBreak/>
              <w:t>Цей клас включає також:</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складські майданчики.</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xml:space="preserve">- сільськогосподарські </w:t>
            </w:r>
            <w:proofErr w:type="spellStart"/>
            <w:r>
              <w:rPr>
                <w:rFonts w:ascii="TimesNewRomanPSMT" w:hAnsi="TimesNewRomanPSMT" w:cs="TimesNewRomanPSMT"/>
              </w:rPr>
              <w:t>силоси</w:t>
            </w:r>
            <w:proofErr w:type="spellEnd"/>
            <w:r>
              <w:rPr>
                <w:rFonts w:ascii="TimesNewRomanPSMT" w:hAnsi="TimesNewRomanPSMT" w:cs="TimesNewRomanPSMT"/>
              </w:rPr>
              <w:t xml:space="preserve"> та складські будівлі, що використовуються</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для сільського господарства (1271);</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водонапірні башти (2222);</w:t>
            </w:r>
          </w:p>
          <w:p w:rsidR="00E67590" w:rsidRPr="008F4C19" w:rsidRDefault="00E67590" w:rsidP="00E51571">
            <w:pPr>
              <w:autoSpaceDE w:val="0"/>
              <w:autoSpaceDN w:val="0"/>
              <w:adjustRightInd w:val="0"/>
              <w:rPr>
                <w:noProof/>
                <w:sz w:val="24"/>
                <w:szCs w:val="24"/>
                <w:lang w:val="en-US" w:eastAsia="ru-RU"/>
              </w:rPr>
            </w:pPr>
            <w:r>
              <w:rPr>
                <w:rFonts w:ascii="TimesNewRomanPSMT" w:hAnsi="TimesNewRomanPSMT" w:cs="TimesNewRomanPSMT"/>
              </w:rPr>
              <w:t xml:space="preserve">- </w:t>
            </w:r>
            <w:proofErr w:type="spellStart"/>
            <w:r>
              <w:rPr>
                <w:rFonts w:ascii="TimesNewRomanPSMT" w:hAnsi="TimesNewRomanPSMT" w:cs="TimesNewRomanPSMT"/>
              </w:rPr>
              <w:t>нафтотермінали</w:t>
            </w:r>
            <w:proofErr w:type="spellEnd"/>
            <w:r>
              <w:rPr>
                <w:rFonts w:ascii="TimesNewRomanPSMT" w:hAnsi="TimesNewRomanPSMT" w:cs="TimesNewRomanPSMT"/>
              </w:rPr>
              <w:t xml:space="preserve"> (2303).</w:t>
            </w:r>
          </w:p>
        </w:tc>
        <w:tc>
          <w:tcPr>
            <w:tcW w:w="1346" w:type="dxa"/>
          </w:tcPr>
          <w:p w:rsidR="00E67590" w:rsidRPr="008F4C19" w:rsidRDefault="00E67590" w:rsidP="00E51571">
            <w:pPr>
              <w:spacing w:before="100"/>
              <w:jc w:val="center"/>
              <w:rPr>
                <w:noProof/>
                <w:sz w:val="24"/>
                <w:szCs w:val="24"/>
                <w:lang w:val="en-US" w:eastAsia="ru-RU"/>
              </w:rPr>
            </w:pPr>
          </w:p>
        </w:tc>
        <w:tc>
          <w:tcPr>
            <w:tcW w:w="1063" w:type="dxa"/>
          </w:tcPr>
          <w:p w:rsidR="00E67590" w:rsidRPr="008F4C19" w:rsidRDefault="00E67590" w:rsidP="00E51571">
            <w:pPr>
              <w:spacing w:before="100"/>
              <w:jc w:val="center"/>
              <w:rPr>
                <w:noProof/>
                <w:sz w:val="24"/>
                <w:szCs w:val="24"/>
                <w:lang w:val="en-US" w:eastAsia="ru-RU"/>
              </w:rPr>
            </w:pPr>
          </w:p>
        </w:tc>
      </w:tr>
      <w:tr w:rsidR="00E67590" w:rsidRPr="008F4C19" w:rsidTr="002811E9">
        <w:tblPrEx>
          <w:tblBorders>
            <w:left w:val="single" w:sz="4" w:space="0" w:color="auto"/>
            <w:right w:val="single" w:sz="4" w:space="0" w:color="auto"/>
          </w:tblBorders>
          <w:tblCellMar>
            <w:left w:w="28" w:type="dxa"/>
            <w:right w:w="28" w:type="dxa"/>
          </w:tblCellMar>
        </w:tblPrEx>
        <w:trPr>
          <w:trHeight w:val="20"/>
        </w:trPr>
        <w:tc>
          <w:tcPr>
            <w:tcW w:w="710" w:type="dxa"/>
          </w:tcPr>
          <w:p w:rsidR="00E67590" w:rsidRPr="008F4C19" w:rsidRDefault="00E67590" w:rsidP="00E51571">
            <w:pPr>
              <w:spacing w:before="100"/>
              <w:rPr>
                <w:noProof/>
                <w:sz w:val="24"/>
                <w:szCs w:val="24"/>
                <w:lang w:val="en-US" w:eastAsia="ru-RU"/>
              </w:rPr>
            </w:pPr>
            <w:r w:rsidRPr="008F4C19">
              <w:rPr>
                <w:noProof/>
                <w:sz w:val="24"/>
                <w:szCs w:val="24"/>
                <w:lang w:val="en-US" w:eastAsia="ru-RU"/>
              </w:rPr>
              <w:lastRenderedPageBreak/>
              <w:t xml:space="preserve">126 </w:t>
            </w:r>
          </w:p>
        </w:tc>
        <w:tc>
          <w:tcPr>
            <w:tcW w:w="9403" w:type="dxa"/>
            <w:gridSpan w:val="6"/>
            <w:vAlign w:val="center"/>
          </w:tcPr>
          <w:p w:rsidR="00E67590" w:rsidRPr="008F4C19" w:rsidRDefault="00E67590" w:rsidP="00E51571">
            <w:pPr>
              <w:spacing w:before="100"/>
              <w:jc w:val="center"/>
              <w:rPr>
                <w:noProof/>
                <w:sz w:val="24"/>
                <w:szCs w:val="24"/>
                <w:lang w:eastAsia="ru-RU"/>
              </w:rPr>
            </w:pPr>
            <w:r w:rsidRPr="008F4C19">
              <w:rPr>
                <w:noProof/>
                <w:sz w:val="24"/>
                <w:szCs w:val="24"/>
                <w:lang w:eastAsia="ru-RU"/>
              </w:rPr>
              <w:t xml:space="preserve">Будівлі </w:t>
            </w:r>
            <w:r>
              <w:rPr>
                <w:noProof/>
                <w:sz w:val="24"/>
                <w:szCs w:val="24"/>
                <w:lang w:eastAsia="ru-RU"/>
              </w:rPr>
              <w:t>громадського дозвілля, освіти,охорони здоров’я та соціального захисту</w:t>
            </w: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rPr>
                <w:noProof/>
                <w:sz w:val="24"/>
                <w:szCs w:val="24"/>
                <w:lang w:val="en-US" w:eastAsia="ru-RU"/>
              </w:rPr>
            </w:pPr>
            <w:r w:rsidRPr="008F4C19">
              <w:rPr>
                <w:noProof/>
                <w:sz w:val="24"/>
                <w:szCs w:val="24"/>
                <w:lang w:val="en-US" w:eastAsia="ru-RU"/>
              </w:rPr>
              <w:t>1261</w:t>
            </w:r>
          </w:p>
        </w:tc>
        <w:tc>
          <w:tcPr>
            <w:tcW w:w="6946" w:type="dxa"/>
            <w:gridSpan w:val="3"/>
            <w:vAlign w:val="center"/>
          </w:tcPr>
          <w:p w:rsidR="00E67590" w:rsidRPr="008F4C19" w:rsidRDefault="00E67590" w:rsidP="00E51571">
            <w:pPr>
              <w:spacing w:before="100"/>
              <w:rPr>
                <w:noProof/>
                <w:sz w:val="24"/>
                <w:szCs w:val="24"/>
                <w:lang w:eastAsia="ru-RU"/>
              </w:rPr>
            </w:pPr>
            <w:r>
              <w:rPr>
                <w:noProof/>
                <w:sz w:val="24"/>
                <w:szCs w:val="24"/>
                <w:lang w:eastAsia="ru-RU"/>
              </w:rPr>
              <w:t>Будівлі громадського дозвілля</w:t>
            </w:r>
            <w:r w:rsidRPr="008F4C19">
              <w:rPr>
                <w:noProof/>
                <w:sz w:val="24"/>
                <w:szCs w:val="24"/>
                <w:lang w:eastAsia="ru-RU"/>
              </w:rPr>
              <w:t xml:space="preserve"> </w:t>
            </w:r>
          </w:p>
        </w:tc>
        <w:tc>
          <w:tcPr>
            <w:tcW w:w="1346" w:type="dxa"/>
          </w:tcPr>
          <w:p w:rsidR="00E67590" w:rsidRPr="008F4C19" w:rsidRDefault="00E67590" w:rsidP="00E51571">
            <w:pPr>
              <w:spacing w:before="100"/>
              <w:jc w:val="center"/>
              <w:rPr>
                <w:noProof/>
                <w:sz w:val="24"/>
                <w:szCs w:val="24"/>
                <w:lang w:eastAsia="ru-RU"/>
              </w:rPr>
            </w:pPr>
            <w:r>
              <w:rPr>
                <w:noProof/>
                <w:sz w:val="24"/>
                <w:szCs w:val="24"/>
                <w:lang w:eastAsia="ru-RU"/>
              </w:rPr>
              <w:t>0,100</w:t>
            </w:r>
          </w:p>
        </w:tc>
        <w:tc>
          <w:tcPr>
            <w:tcW w:w="1063" w:type="dxa"/>
          </w:tcPr>
          <w:p w:rsidR="00E67590" w:rsidRPr="008F4C19" w:rsidRDefault="00E67590" w:rsidP="00E51571">
            <w:pPr>
              <w:spacing w:before="100"/>
              <w:jc w:val="center"/>
              <w:rPr>
                <w:noProof/>
                <w:sz w:val="24"/>
                <w:szCs w:val="24"/>
                <w:lang w:eastAsia="ru-RU"/>
              </w:rPr>
            </w:pPr>
            <w:r>
              <w:rPr>
                <w:noProof/>
                <w:sz w:val="24"/>
                <w:szCs w:val="24"/>
              </w:rPr>
              <w:t>0,100</w:t>
            </w: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rPr>
                <w:noProof/>
                <w:sz w:val="24"/>
                <w:szCs w:val="24"/>
                <w:lang w:val="en-US" w:eastAsia="ru-RU"/>
              </w:rPr>
            </w:pPr>
          </w:p>
        </w:tc>
        <w:tc>
          <w:tcPr>
            <w:tcW w:w="6946" w:type="dxa"/>
            <w:gridSpan w:val="3"/>
            <w:vAlign w:val="center"/>
          </w:tcPr>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кінотеатрів, театрів, концертні зали тощо;</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зали засідань та багатоцільові зали, що використовуються, головним</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чином, для публічних виступів;</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казино, цирки, музичні зали, танцювальні зали та дискотеки, естради</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тощо.</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музеї, художні галереї (1262);</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спортивні зали (1265);</w:t>
            </w:r>
          </w:p>
          <w:p w:rsidR="00E67590" w:rsidRPr="008F4C19" w:rsidRDefault="00E67590" w:rsidP="00E51571">
            <w:pPr>
              <w:autoSpaceDE w:val="0"/>
              <w:autoSpaceDN w:val="0"/>
              <w:adjustRightInd w:val="0"/>
              <w:rPr>
                <w:noProof/>
                <w:sz w:val="24"/>
                <w:szCs w:val="24"/>
                <w:lang w:eastAsia="ru-RU"/>
              </w:rPr>
            </w:pPr>
            <w:r>
              <w:rPr>
                <w:rFonts w:ascii="TimesNewRomanPSMT" w:hAnsi="TimesNewRomanPSMT" w:cs="TimesNewRomanPSMT"/>
              </w:rPr>
              <w:t>- парки для відпочинку та розваг (2412).</w:t>
            </w:r>
          </w:p>
        </w:tc>
        <w:tc>
          <w:tcPr>
            <w:tcW w:w="1346" w:type="dxa"/>
          </w:tcPr>
          <w:p w:rsidR="00E67590" w:rsidRPr="008F4C19" w:rsidRDefault="00E67590" w:rsidP="00E51571">
            <w:pPr>
              <w:spacing w:before="100"/>
              <w:jc w:val="center"/>
              <w:rPr>
                <w:noProof/>
                <w:sz w:val="24"/>
                <w:szCs w:val="24"/>
                <w:lang w:eastAsia="ru-RU"/>
              </w:rPr>
            </w:pPr>
          </w:p>
        </w:tc>
        <w:tc>
          <w:tcPr>
            <w:tcW w:w="1063" w:type="dxa"/>
          </w:tcPr>
          <w:p w:rsidR="00E67590" w:rsidRPr="008F4C19" w:rsidRDefault="00E67590" w:rsidP="00E51571">
            <w:pPr>
              <w:spacing w:before="100"/>
              <w:jc w:val="center"/>
              <w:rPr>
                <w:noProof/>
                <w:sz w:val="24"/>
                <w:szCs w:val="24"/>
                <w:lang w:eastAsia="ru-RU"/>
              </w:rPr>
            </w:pP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rPr>
                <w:noProof/>
                <w:sz w:val="24"/>
                <w:szCs w:val="24"/>
                <w:lang w:val="en-US" w:eastAsia="ru-RU"/>
              </w:rPr>
            </w:pPr>
            <w:r w:rsidRPr="008F4C19">
              <w:rPr>
                <w:noProof/>
                <w:sz w:val="24"/>
                <w:szCs w:val="24"/>
                <w:lang w:val="en-US" w:eastAsia="ru-RU"/>
              </w:rPr>
              <w:t>1262</w:t>
            </w:r>
          </w:p>
        </w:tc>
        <w:tc>
          <w:tcPr>
            <w:tcW w:w="6946" w:type="dxa"/>
            <w:gridSpan w:val="3"/>
            <w:vAlign w:val="center"/>
          </w:tcPr>
          <w:p w:rsidR="00E67590" w:rsidRPr="008F4C19" w:rsidRDefault="00E67590" w:rsidP="00E51571">
            <w:pPr>
              <w:spacing w:before="100"/>
              <w:rPr>
                <w:noProof/>
                <w:sz w:val="24"/>
                <w:szCs w:val="24"/>
                <w:lang w:val="en-US" w:eastAsia="ru-RU"/>
              </w:rPr>
            </w:pPr>
            <w:r>
              <w:rPr>
                <w:noProof/>
                <w:sz w:val="24"/>
                <w:szCs w:val="24"/>
                <w:lang w:eastAsia="ru-RU"/>
              </w:rPr>
              <w:t>Будівлі м</w:t>
            </w:r>
            <w:r w:rsidRPr="008F4C19">
              <w:rPr>
                <w:noProof/>
                <w:sz w:val="24"/>
                <w:szCs w:val="24"/>
                <w:lang w:val="en-US" w:eastAsia="ru-RU"/>
              </w:rPr>
              <w:t>узеї</w:t>
            </w:r>
            <w:r>
              <w:rPr>
                <w:noProof/>
                <w:sz w:val="24"/>
                <w:szCs w:val="24"/>
                <w:lang w:eastAsia="ru-RU"/>
              </w:rPr>
              <w:t>в та бібліотеки</w:t>
            </w:r>
          </w:p>
        </w:tc>
        <w:tc>
          <w:tcPr>
            <w:tcW w:w="1346" w:type="dxa"/>
          </w:tcPr>
          <w:p w:rsidR="00E67590" w:rsidRPr="008F4C19" w:rsidRDefault="00E67590" w:rsidP="00E51571">
            <w:pPr>
              <w:spacing w:before="100"/>
              <w:jc w:val="center"/>
              <w:rPr>
                <w:noProof/>
                <w:sz w:val="24"/>
                <w:szCs w:val="24"/>
                <w:lang w:val="en-US" w:eastAsia="ru-RU"/>
              </w:rPr>
            </w:pPr>
            <w:r w:rsidRPr="008F4C19">
              <w:rPr>
                <w:noProof/>
                <w:sz w:val="24"/>
                <w:szCs w:val="24"/>
                <w:lang w:eastAsia="ru-RU"/>
              </w:rPr>
              <w:t>0,</w:t>
            </w:r>
            <w:r>
              <w:rPr>
                <w:noProof/>
                <w:sz w:val="24"/>
                <w:szCs w:val="24"/>
                <w:lang w:eastAsia="ru-RU"/>
              </w:rPr>
              <w:t>100</w:t>
            </w:r>
          </w:p>
        </w:tc>
        <w:tc>
          <w:tcPr>
            <w:tcW w:w="1063" w:type="dxa"/>
          </w:tcPr>
          <w:p w:rsidR="00E67590" w:rsidRPr="008F4C19" w:rsidRDefault="00E67590" w:rsidP="00E51571">
            <w:pPr>
              <w:spacing w:before="100"/>
              <w:jc w:val="center"/>
              <w:rPr>
                <w:noProof/>
                <w:sz w:val="24"/>
                <w:szCs w:val="24"/>
                <w:lang w:val="en-US" w:eastAsia="ru-RU"/>
              </w:rPr>
            </w:pPr>
            <w:r w:rsidRPr="00DB67B2">
              <w:rPr>
                <w:noProof/>
                <w:sz w:val="24"/>
                <w:szCs w:val="24"/>
              </w:rPr>
              <w:t>0,</w:t>
            </w:r>
            <w:r>
              <w:rPr>
                <w:noProof/>
                <w:sz w:val="24"/>
                <w:szCs w:val="24"/>
              </w:rPr>
              <w:t>100</w:t>
            </w: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rPr>
                <w:noProof/>
                <w:sz w:val="24"/>
                <w:szCs w:val="24"/>
                <w:lang w:val="en-US" w:eastAsia="ru-RU"/>
              </w:rPr>
            </w:pPr>
          </w:p>
        </w:tc>
        <w:tc>
          <w:tcPr>
            <w:tcW w:w="6946" w:type="dxa"/>
            <w:gridSpan w:val="3"/>
            <w:vAlign w:val="center"/>
          </w:tcPr>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музеїв, художніх галерей, бібліотек та ресурсних центрів.</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 також:</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архівів.</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E67590" w:rsidRPr="00DA357A" w:rsidRDefault="00E67590" w:rsidP="00E51571">
            <w:pPr>
              <w:autoSpaceDE w:val="0"/>
              <w:autoSpaceDN w:val="0"/>
              <w:adjustRightInd w:val="0"/>
              <w:rPr>
                <w:noProof/>
                <w:sz w:val="24"/>
                <w:szCs w:val="24"/>
                <w:lang w:eastAsia="ru-RU"/>
              </w:rPr>
            </w:pPr>
            <w:r>
              <w:rPr>
                <w:rFonts w:ascii="TimesNewRomanPSMT" w:hAnsi="TimesNewRomanPSMT" w:cs="TimesNewRomanPSMT"/>
              </w:rPr>
              <w:t>- пам'ятники історичні (1273).</w:t>
            </w:r>
          </w:p>
        </w:tc>
        <w:tc>
          <w:tcPr>
            <w:tcW w:w="1346" w:type="dxa"/>
          </w:tcPr>
          <w:p w:rsidR="00E67590" w:rsidRPr="00DA357A" w:rsidRDefault="00E67590" w:rsidP="00E51571">
            <w:pPr>
              <w:spacing w:before="100"/>
              <w:jc w:val="center"/>
              <w:rPr>
                <w:noProof/>
                <w:sz w:val="24"/>
                <w:szCs w:val="24"/>
                <w:lang w:eastAsia="ru-RU"/>
              </w:rPr>
            </w:pPr>
          </w:p>
        </w:tc>
        <w:tc>
          <w:tcPr>
            <w:tcW w:w="1063" w:type="dxa"/>
          </w:tcPr>
          <w:p w:rsidR="00E67590" w:rsidRPr="00DA357A" w:rsidRDefault="00E67590" w:rsidP="00E51571">
            <w:pPr>
              <w:spacing w:before="100"/>
              <w:jc w:val="center"/>
              <w:rPr>
                <w:noProof/>
                <w:sz w:val="24"/>
                <w:szCs w:val="24"/>
                <w:lang w:eastAsia="ru-RU"/>
              </w:rPr>
            </w:pP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line="228" w:lineRule="auto"/>
              <w:rPr>
                <w:noProof/>
                <w:sz w:val="24"/>
                <w:szCs w:val="24"/>
                <w:lang w:val="en-US" w:eastAsia="ru-RU"/>
              </w:rPr>
            </w:pPr>
            <w:r w:rsidRPr="008F4C19">
              <w:rPr>
                <w:noProof/>
                <w:sz w:val="24"/>
                <w:szCs w:val="24"/>
                <w:lang w:val="en-US" w:eastAsia="ru-RU"/>
              </w:rPr>
              <w:t>1263</w:t>
            </w:r>
          </w:p>
        </w:tc>
        <w:tc>
          <w:tcPr>
            <w:tcW w:w="6946" w:type="dxa"/>
            <w:gridSpan w:val="3"/>
            <w:vAlign w:val="center"/>
          </w:tcPr>
          <w:p w:rsidR="00E67590" w:rsidRPr="00DA357A" w:rsidRDefault="00E67590" w:rsidP="00E51571">
            <w:pPr>
              <w:spacing w:before="100" w:line="228" w:lineRule="auto"/>
              <w:rPr>
                <w:noProof/>
                <w:sz w:val="24"/>
                <w:szCs w:val="24"/>
                <w:lang w:eastAsia="ru-RU"/>
              </w:rPr>
            </w:pPr>
            <w:r w:rsidRPr="008F4C19">
              <w:rPr>
                <w:noProof/>
                <w:sz w:val="24"/>
                <w:szCs w:val="24"/>
                <w:lang w:eastAsia="ru-RU"/>
              </w:rPr>
              <w:t xml:space="preserve">Будівлі </w:t>
            </w:r>
            <w:r>
              <w:rPr>
                <w:noProof/>
                <w:sz w:val="24"/>
                <w:szCs w:val="24"/>
                <w:lang w:eastAsia="ru-RU"/>
              </w:rPr>
              <w:t>закладів освіти, та дослідних закладів</w:t>
            </w:r>
          </w:p>
        </w:tc>
        <w:tc>
          <w:tcPr>
            <w:tcW w:w="1346" w:type="dxa"/>
          </w:tcPr>
          <w:p w:rsidR="00E67590" w:rsidRPr="008F4C19" w:rsidRDefault="00E67590" w:rsidP="00E51571">
            <w:pPr>
              <w:spacing w:before="100" w:line="228" w:lineRule="auto"/>
              <w:jc w:val="center"/>
              <w:rPr>
                <w:noProof/>
                <w:sz w:val="24"/>
                <w:szCs w:val="24"/>
                <w:lang w:eastAsia="ru-RU"/>
              </w:rPr>
            </w:pPr>
            <w:r w:rsidRPr="008F4C19">
              <w:rPr>
                <w:noProof/>
                <w:sz w:val="24"/>
                <w:szCs w:val="24"/>
                <w:lang w:eastAsia="ru-RU"/>
              </w:rPr>
              <w:t>0,</w:t>
            </w:r>
            <w:r>
              <w:rPr>
                <w:noProof/>
                <w:sz w:val="24"/>
                <w:szCs w:val="24"/>
                <w:lang w:eastAsia="ru-RU"/>
              </w:rPr>
              <w:t>080</w:t>
            </w:r>
          </w:p>
        </w:tc>
        <w:tc>
          <w:tcPr>
            <w:tcW w:w="1063" w:type="dxa"/>
          </w:tcPr>
          <w:p w:rsidR="00E67590" w:rsidRPr="008F4C19" w:rsidRDefault="00E67590" w:rsidP="00E51571">
            <w:pPr>
              <w:spacing w:before="100" w:line="228" w:lineRule="auto"/>
              <w:jc w:val="center"/>
              <w:rPr>
                <w:noProof/>
                <w:sz w:val="24"/>
                <w:szCs w:val="24"/>
                <w:lang w:eastAsia="ru-RU"/>
              </w:rPr>
            </w:pPr>
            <w:r w:rsidRPr="00DA42F6">
              <w:rPr>
                <w:noProof/>
                <w:sz w:val="24"/>
                <w:szCs w:val="24"/>
              </w:rPr>
              <w:t>0,</w:t>
            </w:r>
            <w:r>
              <w:rPr>
                <w:noProof/>
                <w:sz w:val="24"/>
                <w:szCs w:val="24"/>
              </w:rPr>
              <w:t>080</w:t>
            </w: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DA357A" w:rsidRDefault="00E67590" w:rsidP="00E51571">
            <w:pPr>
              <w:spacing w:before="100" w:line="228" w:lineRule="auto"/>
              <w:rPr>
                <w:noProof/>
                <w:sz w:val="24"/>
                <w:szCs w:val="24"/>
                <w:lang w:eastAsia="ru-RU"/>
              </w:rPr>
            </w:pPr>
          </w:p>
        </w:tc>
        <w:tc>
          <w:tcPr>
            <w:tcW w:w="6946" w:type="dxa"/>
            <w:gridSpan w:val="3"/>
            <w:vAlign w:val="center"/>
          </w:tcPr>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призначені для дошкільної, середньої, професійно-технічної та</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спеціалізованої освіти;</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закладів вищої освіти, науково-дослідних закладів, лабораторій.</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 також:</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спеціальних шкіл для дітей з фізичними або розумовими вадами;</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закладів для фахової перепідготовки;</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метеорологічних станцій, обсерваторій.</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гуртожитки, які є окремим будівлями шкіл-інтернатів (1130);</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гуртожитки для студентів (1130);</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бібліотеки (1262);</w:t>
            </w:r>
          </w:p>
          <w:p w:rsidR="00E67590" w:rsidRPr="00956EDE" w:rsidRDefault="00E67590" w:rsidP="00E51571">
            <w:pPr>
              <w:autoSpaceDE w:val="0"/>
              <w:autoSpaceDN w:val="0"/>
              <w:adjustRightInd w:val="0"/>
              <w:rPr>
                <w:noProof/>
                <w:sz w:val="24"/>
                <w:szCs w:val="24"/>
                <w:lang w:eastAsia="ru-RU"/>
              </w:rPr>
            </w:pPr>
            <w:r>
              <w:rPr>
                <w:rFonts w:ascii="TimesNewRomanPSMT" w:hAnsi="TimesNewRomanPSMT" w:cs="TimesNewRomanPSMT"/>
              </w:rPr>
              <w:t>- лікарні навчальних закладів (1264).</w:t>
            </w:r>
          </w:p>
        </w:tc>
        <w:tc>
          <w:tcPr>
            <w:tcW w:w="1346" w:type="dxa"/>
          </w:tcPr>
          <w:p w:rsidR="00E67590" w:rsidRPr="00956EDE" w:rsidRDefault="00E67590" w:rsidP="00E51571">
            <w:pPr>
              <w:spacing w:before="100" w:line="228" w:lineRule="auto"/>
              <w:jc w:val="center"/>
              <w:rPr>
                <w:noProof/>
                <w:sz w:val="24"/>
                <w:szCs w:val="24"/>
                <w:lang w:eastAsia="ru-RU"/>
              </w:rPr>
            </w:pPr>
          </w:p>
        </w:tc>
        <w:tc>
          <w:tcPr>
            <w:tcW w:w="1063" w:type="dxa"/>
          </w:tcPr>
          <w:p w:rsidR="00E67590" w:rsidRPr="00956EDE" w:rsidRDefault="00E67590" w:rsidP="00E51571">
            <w:pPr>
              <w:spacing w:before="100" w:line="228" w:lineRule="auto"/>
              <w:jc w:val="center"/>
              <w:rPr>
                <w:noProof/>
                <w:sz w:val="24"/>
                <w:szCs w:val="24"/>
                <w:lang w:eastAsia="ru-RU"/>
              </w:rPr>
            </w:pP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rPr>
                <w:noProof/>
                <w:sz w:val="24"/>
                <w:szCs w:val="24"/>
                <w:lang w:val="en-US" w:eastAsia="ru-RU"/>
              </w:rPr>
            </w:pPr>
            <w:r w:rsidRPr="008F4C19">
              <w:rPr>
                <w:noProof/>
                <w:sz w:val="24"/>
                <w:szCs w:val="24"/>
                <w:lang w:val="en-US" w:eastAsia="ru-RU"/>
              </w:rPr>
              <w:t>1264</w:t>
            </w:r>
          </w:p>
        </w:tc>
        <w:tc>
          <w:tcPr>
            <w:tcW w:w="6946" w:type="dxa"/>
            <w:gridSpan w:val="3"/>
            <w:vAlign w:val="center"/>
          </w:tcPr>
          <w:p w:rsidR="00E67590" w:rsidRPr="008F4C19" w:rsidRDefault="00E67590" w:rsidP="00E51571">
            <w:pPr>
              <w:spacing w:before="100"/>
              <w:rPr>
                <w:noProof/>
                <w:sz w:val="24"/>
                <w:szCs w:val="24"/>
                <w:lang w:eastAsia="ru-RU"/>
              </w:rPr>
            </w:pPr>
            <w:r>
              <w:rPr>
                <w:noProof/>
                <w:sz w:val="24"/>
                <w:szCs w:val="24"/>
                <w:lang w:eastAsia="ru-RU"/>
              </w:rPr>
              <w:t>Будівлі закладів охорони здоров’я та соціального захисту населення</w:t>
            </w:r>
          </w:p>
        </w:tc>
        <w:tc>
          <w:tcPr>
            <w:tcW w:w="1346" w:type="dxa"/>
          </w:tcPr>
          <w:p w:rsidR="00E67590" w:rsidRPr="008F4C19" w:rsidRDefault="00E67590" w:rsidP="00E51571">
            <w:pPr>
              <w:spacing w:before="100"/>
              <w:jc w:val="center"/>
              <w:rPr>
                <w:noProof/>
                <w:sz w:val="24"/>
                <w:szCs w:val="24"/>
                <w:lang w:eastAsia="ru-RU"/>
              </w:rPr>
            </w:pPr>
            <w:r w:rsidRPr="008F4C19">
              <w:rPr>
                <w:noProof/>
                <w:sz w:val="24"/>
                <w:szCs w:val="24"/>
                <w:lang w:eastAsia="ru-RU"/>
              </w:rPr>
              <w:t>0,</w:t>
            </w:r>
            <w:r>
              <w:rPr>
                <w:noProof/>
                <w:sz w:val="24"/>
                <w:szCs w:val="24"/>
                <w:lang w:eastAsia="ru-RU"/>
              </w:rPr>
              <w:t>080</w:t>
            </w:r>
          </w:p>
        </w:tc>
        <w:tc>
          <w:tcPr>
            <w:tcW w:w="1063" w:type="dxa"/>
          </w:tcPr>
          <w:p w:rsidR="00E67590" w:rsidRPr="008F4C19" w:rsidRDefault="00E67590" w:rsidP="00E51571">
            <w:pPr>
              <w:spacing w:before="100"/>
              <w:jc w:val="center"/>
              <w:rPr>
                <w:noProof/>
                <w:sz w:val="24"/>
                <w:szCs w:val="24"/>
                <w:lang w:eastAsia="ru-RU"/>
              </w:rPr>
            </w:pPr>
            <w:r w:rsidRPr="001C4995">
              <w:rPr>
                <w:noProof/>
                <w:sz w:val="24"/>
                <w:szCs w:val="24"/>
              </w:rPr>
              <w:t>0,</w:t>
            </w:r>
            <w:r>
              <w:rPr>
                <w:noProof/>
                <w:sz w:val="24"/>
                <w:szCs w:val="24"/>
              </w:rPr>
              <w:t>080</w:t>
            </w: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rPr>
                <w:noProof/>
                <w:sz w:val="24"/>
                <w:szCs w:val="24"/>
                <w:lang w:val="en-US" w:eastAsia="ru-RU"/>
              </w:rPr>
            </w:pPr>
          </w:p>
        </w:tc>
        <w:tc>
          <w:tcPr>
            <w:tcW w:w="6946" w:type="dxa"/>
            <w:gridSpan w:val="3"/>
            <w:vAlign w:val="center"/>
          </w:tcPr>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закладів з надання медичної допомоги хворим та травмованим</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пацієнтам;</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санаторії, лікарні тривалого перебування і будинки з медичним доглядом</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для людей похилого віку та осіб з інвалідністю, психіатричні лікарні,</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диспансери, пологові будинки, реабілітаційні центри матері та дитини.</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 також:</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лікарень навчальних закладів, виправних закладів, в'язниць та</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збройних сил;</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що використовуються для термального та соляного лікування,</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функціональної реабілітації, пунктів переливання крові, пунктів</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донорського грудного молока, ветеринарних лікарень тощо;</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будинки закладів, що надають комбіновані послуги проживання та</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догляду або медичного обслуговування для людей похилого віку, для</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людей з обмеженими можливостями тощо.</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соціальні будинки-інтернати для людей похилого віку та осіб з</w:t>
            </w:r>
          </w:p>
          <w:p w:rsidR="00E67590" w:rsidRPr="008F4C19" w:rsidRDefault="00E67590" w:rsidP="00E51571">
            <w:pPr>
              <w:autoSpaceDE w:val="0"/>
              <w:autoSpaceDN w:val="0"/>
              <w:adjustRightInd w:val="0"/>
              <w:rPr>
                <w:noProof/>
                <w:sz w:val="24"/>
                <w:szCs w:val="24"/>
                <w:lang w:val="en-US" w:eastAsia="ru-RU"/>
              </w:rPr>
            </w:pPr>
            <w:r>
              <w:rPr>
                <w:rFonts w:ascii="TimesNewRomanPSMT" w:hAnsi="TimesNewRomanPSMT" w:cs="TimesNewRomanPSMT"/>
              </w:rPr>
              <w:lastRenderedPageBreak/>
              <w:t>інвалідністю (1130).</w:t>
            </w:r>
          </w:p>
        </w:tc>
        <w:tc>
          <w:tcPr>
            <w:tcW w:w="1346" w:type="dxa"/>
          </w:tcPr>
          <w:p w:rsidR="00E67590" w:rsidRPr="008F4C19" w:rsidRDefault="00E67590" w:rsidP="00E51571">
            <w:pPr>
              <w:spacing w:before="100"/>
              <w:jc w:val="center"/>
              <w:rPr>
                <w:noProof/>
                <w:sz w:val="24"/>
                <w:szCs w:val="24"/>
                <w:lang w:val="en-US" w:eastAsia="ru-RU"/>
              </w:rPr>
            </w:pPr>
          </w:p>
        </w:tc>
        <w:tc>
          <w:tcPr>
            <w:tcW w:w="1063" w:type="dxa"/>
          </w:tcPr>
          <w:p w:rsidR="00E67590" w:rsidRPr="008F4C19" w:rsidRDefault="00E67590" w:rsidP="00E51571">
            <w:pPr>
              <w:spacing w:before="100"/>
              <w:jc w:val="center"/>
              <w:rPr>
                <w:noProof/>
                <w:sz w:val="24"/>
                <w:szCs w:val="24"/>
                <w:lang w:val="en-US" w:eastAsia="ru-RU"/>
              </w:rPr>
            </w:pP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rPr>
                <w:noProof/>
                <w:sz w:val="24"/>
                <w:szCs w:val="24"/>
                <w:lang w:val="en-US" w:eastAsia="ru-RU"/>
              </w:rPr>
            </w:pPr>
            <w:r w:rsidRPr="008F4C19">
              <w:rPr>
                <w:noProof/>
                <w:sz w:val="24"/>
                <w:szCs w:val="24"/>
                <w:lang w:val="en-US" w:eastAsia="ru-RU"/>
              </w:rPr>
              <w:lastRenderedPageBreak/>
              <w:t>1265</w:t>
            </w:r>
          </w:p>
        </w:tc>
        <w:tc>
          <w:tcPr>
            <w:tcW w:w="6946" w:type="dxa"/>
            <w:gridSpan w:val="3"/>
            <w:vAlign w:val="center"/>
          </w:tcPr>
          <w:p w:rsidR="00E67590" w:rsidRPr="008F4C19" w:rsidRDefault="00E67590" w:rsidP="00E51571">
            <w:pPr>
              <w:spacing w:before="100"/>
              <w:rPr>
                <w:noProof/>
                <w:sz w:val="24"/>
                <w:szCs w:val="24"/>
                <w:lang w:val="en-US" w:eastAsia="ru-RU"/>
              </w:rPr>
            </w:pPr>
            <w:r>
              <w:rPr>
                <w:noProof/>
                <w:sz w:val="24"/>
                <w:szCs w:val="24"/>
                <w:lang w:eastAsia="ru-RU"/>
              </w:rPr>
              <w:t>Спортивні зали</w:t>
            </w:r>
            <w:r w:rsidRPr="008F4C19">
              <w:rPr>
                <w:noProof/>
                <w:sz w:val="24"/>
                <w:szCs w:val="24"/>
                <w:lang w:val="en-US" w:eastAsia="ru-RU"/>
              </w:rPr>
              <w:t xml:space="preserve"> </w:t>
            </w:r>
          </w:p>
        </w:tc>
        <w:tc>
          <w:tcPr>
            <w:tcW w:w="1346" w:type="dxa"/>
          </w:tcPr>
          <w:p w:rsidR="00E67590" w:rsidRPr="008F4C19" w:rsidRDefault="00E67590" w:rsidP="00E51571">
            <w:pPr>
              <w:spacing w:before="100"/>
              <w:jc w:val="center"/>
              <w:rPr>
                <w:noProof/>
                <w:sz w:val="24"/>
                <w:szCs w:val="24"/>
                <w:lang w:val="en-US" w:eastAsia="ru-RU"/>
              </w:rPr>
            </w:pPr>
            <w:r w:rsidRPr="008F4C19">
              <w:rPr>
                <w:noProof/>
                <w:sz w:val="24"/>
                <w:szCs w:val="24"/>
                <w:lang w:eastAsia="ru-RU"/>
              </w:rPr>
              <w:t>0,</w:t>
            </w:r>
            <w:r>
              <w:rPr>
                <w:noProof/>
                <w:sz w:val="24"/>
                <w:szCs w:val="24"/>
                <w:lang w:eastAsia="ru-RU"/>
              </w:rPr>
              <w:t>080</w:t>
            </w:r>
          </w:p>
        </w:tc>
        <w:tc>
          <w:tcPr>
            <w:tcW w:w="1063" w:type="dxa"/>
          </w:tcPr>
          <w:p w:rsidR="00E67590" w:rsidRPr="008F4C19" w:rsidRDefault="00E67590" w:rsidP="00E51571">
            <w:pPr>
              <w:spacing w:before="100"/>
              <w:jc w:val="center"/>
              <w:rPr>
                <w:noProof/>
                <w:sz w:val="24"/>
                <w:szCs w:val="24"/>
                <w:lang w:val="en-US" w:eastAsia="ru-RU"/>
              </w:rPr>
            </w:pPr>
            <w:r w:rsidRPr="005B330E">
              <w:rPr>
                <w:noProof/>
                <w:sz w:val="24"/>
                <w:szCs w:val="24"/>
              </w:rPr>
              <w:t>0,</w:t>
            </w:r>
            <w:r>
              <w:rPr>
                <w:noProof/>
                <w:sz w:val="24"/>
                <w:szCs w:val="24"/>
              </w:rPr>
              <w:t>080</w:t>
            </w: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rPr>
                <w:noProof/>
                <w:sz w:val="24"/>
                <w:szCs w:val="24"/>
                <w:lang w:val="en-US" w:eastAsia="ru-RU"/>
              </w:rPr>
            </w:pPr>
          </w:p>
        </w:tc>
        <w:tc>
          <w:tcPr>
            <w:tcW w:w="6946" w:type="dxa"/>
            <w:gridSpan w:val="3"/>
            <w:vAlign w:val="center"/>
          </w:tcPr>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що використовуються в спортивних цілях (баскетбольні і тенісні</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зали, плавальні басейни, гімнастичні зали, ковзанки або хокейні арени</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тощо), що передбачають обладнання для глядачів та учасників.</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багатоцільові зали, що використовуються, головним чином, для публічних</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виступів (1261);</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спортивні майданчики для занять спортом на відкритому повітрі,</w:t>
            </w:r>
          </w:p>
          <w:p w:rsidR="00E67590" w:rsidRPr="00956EDE" w:rsidRDefault="00E67590" w:rsidP="00E51571">
            <w:pPr>
              <w:autoSpaceDE w:val="0"/>
              <w:autoSpaceDN w:val="0"/>
              <w:adjustRightInd w:val="0"/>
              <w:rPr>
                <w:noProof/>
                <w:sz w:val="24"/>
                <w:szCs w:val="24"/>
                <w:lang w:eastAsia="ru-RU"/>
              </w:rPr>
            </w:pPr>
            <w:r>
              <w:rPr>
                <w:rFonts w:ascii="TimesNewRomanPSMT" w:hAnsi="TimesNewRomanPSMT" w:cs="TimesNewRomanPSMT"/>
              </w:rPr>
              <w:t>наприклад, тенісні корти, відкриті плавальні басейни тощо (2411).</w:t>
            </w:r>
          </w:p>
        </w:tc>
        <w:tc>
          <w:tcPr>
            <w:tcW w:w="1346" w:type="dxa"/>
          </w:tcPr>
          <w:p w:rsidR="00E67590" w:rsidRPr="00956EDE" w:rsidRDefault="00E67590" w:rsidP="00E51571">
            <w:pPr>
              <w:spacing w:before="100"/>
              <w:jc w:val="center"/>
              <w:rPr>
                <w:noProof/>
                <w:sz w:val="24"/>
                <w:szCs w:val="24"/>
                <w:lang w:eastAsia="ru-RU"/>
              </w:rPr>
            </w:pPr>
          </w:p>
        </w:tc>
        <w:tc>
          <w:tcPr>
            <w:tcW w:w="1063" w:type="dxa"/>
          </w:tcPr>
          <w:p w:rsidR="00E67590" w:rsidRPr="00956EDE" w:rsidRDefault="00E67590" w:rsidP="00E51571">
            <w:pPr>
              <w:spacing w:before="100"/>
              <w:jc w:val="center"/>
              <w:rPr>
                <w:noProof/>
                <w:sz w:val="24"/>
                <w:szCs w:val="24"/>
                <w:lang w:eastAsia="ru-RU"/>
              </w:rPr>
            </w:pPr>
          </w:p>
        </w:tc>
      </w:tr>
      <w:tr w:rsidR="00E67590" w:rsidRPr="008F4C19" w:rsidTr="002811E9">
        <w:tblPrEx>
          <w:tblBorders>
            <w:left w:val="single" w:sz="4" w:space="0" w:color="auto"/>
            <w:right w:val="single" w:sz="4" w:space="0" w:color="auto"/>
          </w:tblBorders>
          <w:tblCellMar>
            <w:left w:w="28" w:type="dxa"/>
            <w:right w:w="28" w:type="dxa"/>
          </w:tblCellMar>
        </w:tblPrEx>
        <w:trPr>
          <w:trHeight w:val="20"/>
        </w:trPr>
        <w:tc>
          <w:tcPr>
            <w:tcW w:w="710" w:type="dxa"/>
          </w:tcPr>
          <w:p w:rsidR="00E67590" w:rsidRPr="008F4C19" w:rsidRDefault="00E67590" w:rsidP="00E51571">
            <w:pPr>
              <w:spacing w:before="100"/>
              <w:rPr>
                <w:noProof/>
                <w:sz w:val="24"/>
                <w:szCs w:val="24"/>
                <w:lang w:val="en-US" w:eastAsia="ru-RU"/>
              </w:rPr>
            </w:pPr>
            <w:r w:rsidRPr="008F4C19">
              <w:rPr>
                <w:noProof/>
                <w:sz w:val="24"/>
                <w:szCs w:val="24"/>
                <w:lang w:val="en-US" w:eastAsia="ru-RU"/>
              </w:rPr>
              <w:t xml:space="preserve">127 </w:t>
            </w:r>
          </w:p>
        </w:tc>
        <w:tc>
          <w:tcPr>
            <w:tcW w:w="9403" w:type="dxa"/>
            <w:gridSpan w:val="6"/>
            <w:vAlign w:val="center"/>
          </w:tcPr>
          <w:p w:rsidR="00E67590" w:rsidRPr="008F4C19" w:rsidRDefault="00E67590" w:rsidP="00E51571">
            <w:pPr>
              <w:spacing w:before="100"/>
              <w:jc w:val="center"/>
              <w:rPr>
                <w:noProof/>
                <w:sz w:val="24"/>
                <w:szCs w:val="24"/>
                <w:lang w:val="en-US" w:eastAsia="ru-RU"/>
              </w:rPr>
            </w:pPr>
            <w:r>
              <w:rPr>
                <w:noProof/>
                <w:sz w:val="24"/>
                <w:szCs w:val="24"/>
                <w:lang w:eastAsia="ru-RU"/>
              </w:rPr>
              <w:t xml:space="preserve">Інші </w:t>
            </w:r>
            <w:r w:rsidRPr="008F4C19">
              <w:rPr>
                <w:noProof/>
                <w:sz w:val="24"/>
                <w:szCs w:val="24"/>
                <w:lang w:val="en-US" w:eastAsia="ru-RU"/>
              </w:rPr>
              <w:t xml:space="preserve">нежитлові </w:t>
            </w:r>
            <w:r>
              <w:rPr>
                <w:noProof/>
                <w:sz w:val="24"/>
                <w:szCs w:val="24"/>
                <w:lang w:eastAsia="ru-RU"/>
              </w:rPr>
              <w:t>будівлі</w:t>
            </w: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80" w:line="228" w:lineRule="auto"/>
              <w:rPr>
                <w:noProof/>
                <w:sz w:val="24"/>
                <w:szCs w:val="24"/>
                <w:lang w:val="en-US" w:eastAsia="ru-RU"/>
              </w:rPr>
            </w:pPr>
            <w:r w:rsidRPr="008F4C19">
              <w:rPr>
                <w:noProof/>
                <w:sz w:val="24"/>
                <w:szCs w:val="24"/>
                <w:lang w:val="en-US" w:eastAsia="ru-RU"/>
              </w:rPr>
              <w:t>1271</w:t>
            </w:r>
          </w:p>
        </w:tc>
        <w:tc>
          <w:tcPr>
            <w:tcW w:w="6946" w:type="dxa"/>
            <w:gridSpan w:val="3"/>
            <w:vAlign w:val="center"/>
          </w:tcPr>
          <w:p w:rsidR="00E67590" w:rsidRPr="008F4C19" w:rsidRDefault="00E67590" w:rsidP="00E51571">
            <w:pPr>
              <w:spacing w:before="80" w:line="228" w:lineRule="auto"/>
              <w:rPr>
                <w:noProof/>
                <w:sz w:val="24"/>
                <w:szCs w:val="24"/>
                <w:lang w:val="en-US" w:eastAsia="ru-RU"/>
              </w:rPr>
            </w:pPr>
            <w:r>
              <w:rPr>
                <w:noProof/>
                <w:sz w:val="24"/>
                <w:szCs w:val="24"/>
                <w:lang w:eastAsia="ru-RU"/>
              </w:rPr>
              <w:t>Нежитлові сільськогосподарські будівлі</w:t>
            </w:r>
          </w:p>
        </w:tc>
        <w:tc>
          <w:tcPr>
            <w:tcW w:w="1346" w:type="dxa"/>
          </w:tcPr>
          <w:p w:rsidR="00E67590" w:rsidRPr="008F4C19" w:rsidRDefault="00E67590" w:rsidP="00E51571">
            <w:pPr>
              <w:spacing w:before="80" w:line="228" w:lineRule="auto"/>
              <w:jc w:val="center"/>
              <w:rPr>
                <w:noProof/>
                <w:sz w:val="24"/>
                <w:szCs w:val="24"/>
                <w:lang w:val="en-US" w:eastAsia="ru-RU"/>
              </w:rPr>
            </w:pPr>
            <w:r>
              <w:rPr>
                <w:noProof/>
                <w:sz w:val="24"/>
                <w:szCs w:val="24"/>
                <w:lang w:eastAsia="ru-RU"/>
              </w:rPr>
              <w:t>0,100</w:t>
            </w:r>
          </w:p>
        </w:tc>
        <w:tc>
          <w:tcPr>
            <w:tcW w:w="1063" w:type="dxa"/>
          </w:tcPr>
          <w:p w:rsidR="00E67590" w:rsidRPr="007879FF" w:rsidRDefault="00E67590" w:rsidP="00E51571">
            <w:pPr>
              <w:spacing w:before="80" w:line="228" w:lineRule="auto"/>
              <w:jc w:val="center"/>
              <w:rPr>
                <w:noProof/>
                <w:sz w:val="24"/>
                <w:szCs w:val="24"/>
                <w:lang w:eastAsia="ru-RU"/>
              </w:rPr>
            </w:pPr>
            <w:r w:rsidRPr="008F4C19">
              <w:rPr>
                <w:noProof/>
                <w:sz w:val="24"/>
                <w:szCs w:val="24"/>
              </w:rPr>
              <w:t>0,</w:t>
            </w:r>
            <w:r>
              <w:rPr>
                <w:noProof/>
                <w:sz w:val="24"/>
                <w:szCs w:val="24"/>
              </w:rPr>
              <w:t>100</w:t>
            </w: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80" w:line="228" w:lineRule="auto"/>
              <w:rPr>
                <w:noProof/>
                <w:sz w:val="24"/>
                <w:szCs w:val="24"/>
                <w:lang w:val="en-US" w:eastAsia="ru-RU"/>
              </w:rPr>
            </w:pPr>
          </w:p>
        </w:tc>
        <w:tc>
          <w:tcPr>
            <w:tcW w:w="6946" w:type="dxa"/>
            <w:gridSpan w:val="3"/>
            <w:vAlign w:val="center"/>
          </w:tcPr>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призначені для сільськогосподарської діяльності, наприклад,</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корівники, стайні, свинарники, кошари, конюшні, розплідники,</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промислові курники, зерносховища, ангари та фермерські господарські</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будівлі, погреби, виноробні заводи, винні чани, теплиці,</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xml:space="preserve">сільськогосподарські </w:t>
            </w:r>
            <w:proofErr w:type="spellStart"/>
            <w:r>
              <w:rPr>
                <w:rFonts w:ascii="TimesNewRomanPSMT" w:hAnsi="TimesNewRomanPSMT" w:cs="TimesNewRomanPSMT"/>
              </w:rPr>
              <w:t>силоси</w:t>
            </w:r>
            <w:proofErr w:type="spellEnd"/>
            <w:r>
              <w:rPr>
                <w:rFonts w:ascii="TimesNewRomanPSMT" w:hAnsi="TimesNewRomanPSMT" w:cs="TimesNewRomanPSMT"/>
              </w:rPr>
              <w:t xml:space="preserve"> тощо.</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E67590" w:rsidRPr="00956EDE" w:rsidRDefault="00E67590" w:rsidP="00E51571">
            <w:pPr>
              <w:autoSpaceDE w:val="0"/>
              <w:autoSpaceDN w:val="0"/>
              <w:adjustRightInd w:val="0"/>
              <w:rPr>
                <w:noProof/>
                <w:sz w:val="24"/>
                <w:szCs w:val="24"/>
                <w:lang w:eastAsia="ru-RU"/>
              </w:rPr>
            </w:pPr>
            <w:r>
              <w:rPr>
                <w:rFonts w:ascii="TimesNewRomanPSMT" w:hAnsi="TimesNewRomanPSMT" w:cs="TimesNewRomanPSMT"/>
              </w:rPr>
              <w:t>- споруди зоологічних парків та ботанічних садів (2412).</w:t>
            </w:r>
          </w:p>
        </w:tc>
        <w:tc>
          <w:tcPr>
            <w:tcW w:w="1346" w:type="dxa"/>
          </w:tcPr>
          <w:p w:rsidR="00E67590" w:rsidRPr="00956EDE" w:rsidRDefault="00E67590" w:rsidP="00E51571">
            <w:pPr>
              <w:spacing w:before="80" w:line="228" w:lineRule="auto"/>
              <w:jc w:val="center"/>
              <w:rPr>
                <w:noProof/>
                <w:sz w:val="24"/>
                <w:szCs w:val="24"/>
                <w:lang w:eastAsia="ru-RU"/>
              </w:rPr>
            </w:pPr>
          </w:p>
        </w:tc>
        <w:tc>
          <w:tcPr>
            <w:tcW w:w="1063" w:type="dxa"/>
          </w:tcPr>
          <w:p w:rsidR="00E67590" w:rsidRPr="00956EDE" w:rsidRDefault="00E67590" w:rsidP="00E51571">
            <w:pPr>
              <w:spacing w:before="80" w:line="228" w:lineRule="auto"/>
              <w:jc w:val="center"/>
              <w:rPr>
                <w:noProof/>
                <w:sz w:val="24"/>
                <w:szCs w:val="24"/>
                <w:lang w:eastAsia="ru-RU"/>
              </w:rPr>
            </w:pP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line="228" w:lineRule="auto"/>
              <w:rPr>
                <w:noProof/>
                <w:sz w:val="24"/>
                <w:szCs w:val="24"/>
                <w:lang w:val="en-US" w:eastAsia="ru-RU"/>
              </w:rPr>
            </w:pPr>
            <w:r w:rsidRPr="008F4C19">
              <w:rPr>
                <w:noProof/>
                <w:sz w:val="24"/>
                <w:szCs w:val="24"/>
                <w:lang w:val="en-US" w:eastAsia="ru-RU"/>
              </w:rPr>
              <w:t>1272</w:t>
            </w:r>
          </w:p>
        </w:tc>
        <w:tc>
          <w:tcPr>
            <w:tcW w:w="6946" w:type="dxa"/>
            <w:gridSpan w:val="3"/>
            <w:vAlign w:val="center"/>
          </w:tcPr>
          <w:p w:rsidR="00E67590" w:rsidRPr="008F4C19" w:rsidRDefault="00E67590" w:rsidP="00E51571">
            <w:pPr>
              <w:spacing w:before="100" w:line="228" w:lineRule="auto"/>
              <w:rPr>
                <w:noProof/>
                <w:sz w:val="24"/>
                <w:szCs w:val="24"/>
                <w:lang w:eastAsia="ru-RU"/>
              </w:rPr>
            </w:pPr>
            <w:r>
              <w:rPr>
                <w:noProof/>
                <w:sz w:val="24"/>
                <w:szCs w:val="24"/>
                <w:lang w:eastAsia="ru-RU"/>
              </w:rPr>
              <w:t>Меморіальні та культові будівлі</w:t>
            </w:r>
          </w:p>
        </w:tc>
        <w:tc>
          <w:tcPr>
            <w:tcW w:w="1346" w:type="dxa"/>
          </w:tcPr>
          <w:p w:rsidR="00E67590" w:rsidRPr="008F4C19" w:rsidRDefault="00E67590" w:rsidP="00E51571">
            <w:pPr>
              <w:spacing w:before="100" w:line="228" w:lineRule="auto"/>
              <w:jc w:val="center"/>
              <w:rPr>
                <w:noProof/>
                <w:sz w:val="24"/>
                <w:szCs w:val="24"/>
                <w:lang w:eastAsia="ru-RU"/>
              </w:rPr>
            </w:pPr>
            <w:r w:rsidRPr="008F4C19">
              <w:rPr>
                <w:noProof/>
                <w:sz w:val="24"/>
                <w:szCs w:val="24"/>
                <w:lang w:eastAsia="ru-RU"/>
              </w:rPr>
              <w:t>0,</w:t>
            </w:r>
            <w:r>
              <w:rPr>
                <w:noProof/>
                <w:sz w:val="24"/>
                <w:szCs w:val="24"/>
                <w:lang w:eastAsia="ru-RU"/>
              </w:rPr>
              <w:t>080</w:t>
            </w:r>
          </w:p>
        </w:tc>
        <w:tc>
          <w:tcPr>
            <w:tcW w:w="1063" w:type="dxa"/>
          </w:tcPr>
          <w:p w:rsidR="00E67590" w:rsidRPr="008F4C19" w:rsidRDefault="00E67590" w:rsidP="00E51571">
            <w:pPr>
              <w:spacing w:before="100" w:line="228" w:lineRule="auto"/>
              <w:jc w:val="center"/>
              <w:rPr>
                <w:noProof/>
                <w:sz w:val="24"/>
                <w:szCs w:val="24"/>
                <w:lang w:eastAsia="ru-RU"/>
              </w:rPr>
            </w:pPr>
            <w:r>
              <w:rPr>
                <w:sz w:val="24"/>
                <w:szCs w:val="24"/>
              </w:rPr>
              <w:t>0,080</w:t>
            </w: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line="228" w:lineRule="auto"/>
              <w:rPr>
                <w:noProof/>
                <w:sz w:val="24"/>
                <w:szCs w:val="24"/>
                <w:lang w:val="en-US" w:eastAsia="ru-RU"/>
              </w:rPr>
            </w:pPr>
          </w:p>
        </w:tc>
        <w:tc>
          <w:tcPr>
            <w:tcW w:w="6946" w:type="dxa"/>
            <w:gridSpan w:val="3"/>
            <w:vAlign w:val="center"/>
          </w:tcPr>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церкви, каплиці, мечеті, синагоги тощо;</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 також:</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цвинтарі та похоронні споруди, ритуальні зали, крематорії;</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переведені в світські культові будівлі, що використовуються як музеї</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(1262);</w:t>
            </w:r>
          </w:p>
          <w:p w:rsidR="00E67590" w:rsidRPr="008F4C19" w:rsidRDefault="00E67590" w:rsidP="00E51571">
            <w:pPr>
              <w:autoSpaceDE w:val="0"/>
              <w:autoSpaceDN w:val="0"/>
              <w:adjustRightInd w:val="0"/>
              <w:rPr>
                <w:noProof/>
                <w:sz w:val="24"/>
                <w:szCs w:val="24"/>
                <w:lang w:eastAsia="ru-RU"/>
              </w:rPr>
            </w:pPr>
            <w:r>
              <w:rPr>
                <w:rFonts w:ascii="TimesNewRomanPSMT" w:hAnsi="TimesNewRomanPSMT" w:cs="TimesNewRomanPSMT"/>
              </w:rPr>
              <w:t>- пам’ятки історичні (1273).</w:t>
            </w:r>
          </w:p>
        </w:tc>
        <w:tc>
          <w:tcPr>
            <w:tcW w:w="1346" w:type="dxa"/>
          </w:tcPr>
          <w:p w:rsidR="00E67590" w:rsidRPr="008F4C19" w:rsidRDefault="00E67590" w:rsidP="00E51571">
            <w:pPr>
              <w:spacing w:before="100" w:line="228" w:lineRule="auto"/>
              <w:jc w:val="center"/>
              <w:rPr>
                <w:noProof/>
                <w:sz w:val="24"/>
                <w:szCs w:val="24"/>
                <w:lang w:eastAsia="ru-RU"/>
              </w:rPr>
            </w:pPr>
          </w:p>
        </w:tc>
        <w:tc>
          <w:tcPr>
            <w:tcW w:w="1063" w:type="dxa"/>
          </w:tcPr>
          <w:p w:rsidR="00E67590" w:rsidRPr="008F4C19" w:rsidRDefault="00E67590" w:rsidP="00E51571">
            <w:pPr>
              <w:spacing w:before="100" w:line="228" w:lineRule="auto"/>
              <w:jc w:val="center"/>
              <w:rPr>
                <w:noProof/>
                <w:sz w:val="24"/>
                <w:szCs w:val="24"/>
                <w:lang w:eastAsia="ru-RU"/>
              </w:rPr>
            </w:pP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line="228" w:lineRule="auto"/>
              <w:rPr>
                <w:noProof/>
                <w:sz w:val="24"/>
                <w:szCs w:val="24"/>
                <w:lang w:val="en-US" w:eastAsia="ru-RU"/>
              </w:rPr>
            </w:pPr>
            <w:r w:rsidRPr="008F4C19">
              <w:rPr>
                <w:noProof/>
                <w:sz w:val="24"/>
                <w:szCs w:val="24"/>
                <w:lang w:val="en-US" w:eastAsia="ru-RU"/>
              </w:rPr>
              <w:t>1273</w:t>
            </w:r>
          </w:p>
        </w:tc>
        <w:tc>
          <w:tcPr>
            <w:tcW w:w="6946" w:type="dxa"/>
            <w:gridSpan w:val="3"/>
            <w:vAlign w:val="center"/>
          </w:tcPr>
          <w:p w:rsidR="00E67590" w:rsidRPr="009D79DE" w:rsidRDefault="00E67590" w:rsidP="00E51571">
            <w:pPr>
              <w:spacing w:before="100" w:line="228" w:lineRule="auto"/>
              <w:rPr>
                <w:noProof/>
                <w:sz w:val="24"/>
                <w:szCs w:val="24"/>
                <w:lang w:eastAsia="ru-RU"/>
              </w:rPr>
            </w:pPr>
            <w:r w:rsidRPr="009D79DE">
              <w:rPr>
                <w:noProof/>
                <w:sz w:val="24"/>
                <w:szCs w:val="24"/>
                <w:lang w:eastAsia="ru-RU"/>
              </w:rPr>
              <w:t>Пам’ят</w:t>
            </w:r>
            <w:r>
              <w:rPr>
                <w:noProof/>
                <w:sz w:val="24"/>
                <w:szCs w:val="24"/>
                <w:lang w:eastAsia="ru-RU"/>
              </w:rPr>
              <w:t>ники історичні та ті, що охороняються</w:t>
            </w:r>
          </w:p>
        </w:tc>
        <w:tc>
          <w:tcPr>
            <w:tcW w:w="1346" w:type="dxa"/>
          </w:tcPr>
          <w:p w:rsidR="00E67590" w:rsidRPr="008F4C19" w:rsidRDefault="00E67590" w:rsidP="00E51571">
            <w:pPr>
              <w:spacing w:before="100" w:line="228" w:lineRule="auto"/>
              <w:jc w:val="center"/>
              <w:rPr>
                <w:noProof/>
                <w:sz w:val="24"/>
                <w:szCs w:val="24"/>
                <w:lang w:val="en-US" w:eastAsia="ru-RU"/>
              </w:rPr>
            </w:pPr>
            <w:r w:rsidRPr="008F4C19">
              <w:rPr>
                <w:noProof/>
                <w:sz w:val="24"/>
                <w:szCs w:val="24"/>
                <w:lang w:eastAsia="ru-RU"/>
              </w:rPr>
              <w:t>0,</w:t>
            </w:r>
            <w:r>
              <w:rPr>
                <w:noProof/>
                <w:sz w:val="24"/>
                <w:szCs w:val="24"/>
                <w:lang w:eastAsia="ru-RU"/>
              </w:rPr>
              <w:t>080</w:t>
            </w:r>
          </w:p>
        </w:tc>
        <w:tc>
          <w:tcPr>
            <w:tcW w:w="1063" w:type="dxa"/>
          </w:tcPr>
          <w:p w:rsidR="00E67590" w:rsidRPr="008F4C19" w:rsidRDefault="00E67590" w:rsidP="00E51571">
            <w:pPr>
              <w:spacing w:before="100" w:line="228" w:lineRule="auto"/>
              <w:jc w:val="center"/>
              <w:rPr>
                <w:noProof/>
                <w:sz w:val="24"/>
                <w:szCs w:val="24"/>
                <w:lang w:val="en-US" w:eastAsia="ru-RU"/>
              </w:rPr>
            </w:pPr>
            <w:r w:rsidRPr="00BC1DCA">
              <w:rPr>
                <w:sz w:val="24"/>
                <w:szCs w:val="24"/>
              </w:rPr>
              <w:t>0,</w:t>
            </w:r>
            <w:r>
              <w:rPr>
                <w:sz w:val="24"/>
                <w:szCs w:val="24"/>
              </w:rPr>
              <w:t>080</w:t>
            </w: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line="228" w:lineRule="auto"/>
              <w:rPr>
                <w:noProof/>
                <w:sz w:val="24"/>
                <w:szCs w:val="24"/>
                <w:lang w:val="en-US" w:eastAsia="ru-RU"/>
              </w:rPr>
            </w:pPr>
          </w:p>
        </w:tc>
        <w:tc>
          <w:tcPr>
            <w:tcW w:w="6946" w:type="dxa"/>
            <w:gridSpan w:val="3"/>
            <w:vAlign w:val="center"/>
          </w:tcPr>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історичні та такі, що охороняються державою і не</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використовуються для інших цілей.</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 також:</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старовинні руїни, що охороняються державою, археологічні розкопки;</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статуї та меморіальні, художні і декоративні споруди.</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музеїв (1262);</w:t>
            </w:r>
          </w:p>
          <w:p w:rsidR="00E67590" w:rsidRPr="008F4C19" w:rsidRDefault="00E67590" w:rsidP="00E51571">
            <w:pPr>
              <w:autoSpaceDE w:val="0"/>
              <w:autoSpaceDN w:val="0"/>
              <w:adjustRightInd w:val="0"/>
              <w:rPr>
                <w:noProof/>
                <w:sz w:val="24"/>
                <w:szCs w:val="24"/>
                <w:lang w:val="en-US" w:eastAsia="ru-RU"/>
              </w:rPr>
            </w:pPr>
            <w:r>
              <w:rPr>
                <w:rFonts w:ascii="TimesNewRomanPSMT" w:hAnsi="TimesNewRomanPSMT" w:cs="TimesNewRomanPSMT"/>
              </w:rPr>
              <w:t>- релігійні будівлі (1272).</w:t>
            </w:r>
          </w:p>
        </w:tc>
        <w:tc>
          <w:tcPr>
            <w:tcW w:w="1346" w:type="dxa"/>
          </w:tcPr>
          <w:p w:rsidR="00E67590" w:rsidRPr="008F4C19" w:rsidRDefault="00E67590" w:rsidP="00E51571">
            <w:pPr>
              <w:spacing w:before="100" w:line="228" w:lineRule="auto"/>
              <w:jc w:val="center"/>
              <w:rPr>
                <w:noProof/>
                <w:sz w:val="24"/>
                <w:szCs w:val="24"/>
                <w:lang w:val="en-US" w:eastAsia="ru-RU"/>
              </w:rPr>
            </w:pPr>
          </w:p>
        </w:tc>
        <w:tc>
          <w:tcPr>
            <w:tcW w:w="1063" w:type="dxa"/>
          </w:tcPr>
          <w:p w:rsidR="00E67590" w:rsidRPr="008F4C19" w:rsidRDefault="00E67590" w:rsidP="00E51571">
            <w:pPr>
              <w:spacing w:before="100" w:line="228" w:lineRule="auto"/>
              <w:jc w:val="center"/>
              <w:rPr>
                <w:noProof/>
                <w:sz w:val="24"/>
                <w:szCs w:val="24"/>
                <w:lang w:val="en-US" w:eastAsia="ru-RU"/>
              </w:rPr>
            </w:pP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line="228" w:lineRule="auto"/>
              <w:rPr>
                <w:noProof/>
                <w:sz w:val="24"/>
                <w:szCs w:val="24"/>
                <w:lang w:val="en-US" w:eastAsia="ru-RU"/>
              </w:rPr>
            </w:pPr>
            <w:r w:rsidRPr="008F4C19">
              <w:rPr>
                <w:noProof/>
                <w:sz w:val="24"/>
                <w:szCs w:val="24"/>
                <w:lang w:val="en-US" w:eastAsia="ru-RU"/>
              </w:rPr>
              <w:t>1274</w:t>
            </w:r>
          </w:p>
        </w:tc>
        <w:tc>
          <w:tcPr>
            <w:tcW w:w="6946" w:type="dxa"/>
            <w:gridSpan w:val="3"/>
            <w:vAlign w:val="center"/>
          </w:tcPr>
          <w:p w:rsidR="00E67590" w:rsidRPr="00956EDE" w:rsidRDefault="00E67590" w:rsidP="00E51571">
            <w:pPr>
              <w:spacing w:before="100" w:line="228" w:lineRule="auto"/>
              <w:rPr>
                <w:noProof/>
                <w:sz w:val="24"/>
                <w:szCs w:val="24"/>
                <w:lang w:eastAsia="ru-RU"/>
              </w:rPr>
            </w:pPr>
            <w:r>
              <w:rPr>
                <w:noProof/>
                <w:sz w:val="24"/>
                <w:szCs w:val="24"/>
                <w:lang w:eastAsia="ru-RU"/>
              </w:rPr>
              <w:t>Інші будівлі, не класифіковані раніше</w:t>
            </w:r>
          </w:p>
        </w:tc>
        <w:tc>
          <w:tcPr>
            <w:tcW w:w="1346" w:type="dxa"/>
          </w:tcPr>
          <w:p w:rsidR="00E67590" w:rsidRPr="008F4C19" w:rsidRDefault="00E67590" w:rsidP="00E51571">
            <w:pPr>
              <w:spacing w:before="100" w:line="228" w:lineRule="auto"/>
              <w:jc w:val="center"/>
              <w:rPr>
                <w:noProof/>
                <w:sz w:val="24"/>
                <w:szCs w:val="24"/>
                <w:lang w:val="en-US" w:eastAsia="ru-RU"/>
              </w:rPr>
            </w:pPr>
            <w:r>
              <w:rPr>
                <w:noProof/>
                <w:sz w:val="24"/>
                <w:szCs w:val="24"/>
                <w:lang w:eastAsia="ru-RU"/>
              </w:rPr>
              <w:t>0,080</w:t>
            </w:r>
          </w:p>
        </w:tc>
        <w:tc>
          <w:tcPr>
            <w:tcW w:w="1063" w:type="dxa"/>
          </w:tcPr>
          <w:p w:rsidR="00E67590" w:rsidRPr="008F4C19" w:rsidRDefault="00E67590" w:rsidP="00E51571">
            <w:pPr>
              <w:spacing w:before="100" w:line="228" w:lineRule="auto"/>
              <w:jc w:val="center"/>
              <w:rPr>
                <w:noProof/>
                <w:sz w:val="24"/>
                <w:szCs w:val="24"/>
                <w:lang w:val="en-US" w:eastAsia="ru-RU"/>
              </w:rPr>
            </w:pPr>
            <w:r>
              <w:rPr>
                <w:sz w:val="24"/>
                <w:szCs w:val="24"/>
              </w:rPr>
              <w:t>0,080</w:t>
            </w:r>
          </w:p>
        </w:tc>
      </w:tr>
      <w:tr w:rsidR="00E67590" w:rsidRPr="008F4C19"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8F4C19" w:rsidRDefault="00E67590" w:rsidP="00E51571">
            <w:pPr>
              <w:spacing w:before="100" w:line="228" w:lineRule="auto"/>
              <w:rPr>
                <w:noProof/>
                <w:sz w:val="24"/>
                <w:szCs w:val="24"/>
                <w:lang w:val="en-US" w:eastAsia="ru-RU"/>
              </w:rPr>
            </w:pPr>
          </w:p>
        </w:tc>
        <w:tc>
          <w:tcPr>
            <w:tcW w:w="6946" w:type="dxa"/>
            <w:gridSpan w:val="3"/>
            <w:vAlign w:val="center"/>
          </w:tcPr>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виправних закладів, в’язниць, слідчих ізоляторів, військових</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казарм, міліцейських та пожежних служб.</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 також:</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такі споруди, як зупинки громадського транспорту, громадські туалети,</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пральні, лазні тощо;</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телефонні будки (1241);</w:t>
            </w:r>
          </w:p>
          <w:p w:rsidR="00E67590" w:rsidRDefault="00E67590" w:rsidP="00E51571">
            <w:pPr>
              <w:autoSpaceDE w:val="0"/>
              <w:autoSpaceDN w:val="0"/>
              <w:adjustRightInd w:val="0"/>
              <w:rPr>
                <w:rFonts w:ascii="TimesNewRomanPSMT" w:hAnsi="TimesNewRomanPSMT" w:cs="TimesNewRomanPSMT"/>
              </w:rPr>
            </w:pPr>
            <w:r>
              <w:rPr>
                <w:rFonts w:ascii="TimesNewRomanPSMT" w:hAnsi="TimesNewRomanPSMT" w:cs="TimesNewRomanPSMT"/>
              </w:rPr>
              <w:t>- госпіталі виправних закладів, в’язниць, збройних сил (1264);</w:t>
            </w:r>
          </w:p>
          <w:p w:rsidR="00E67590" w:rsidRPr="008F4C19" w:rsidRDefault="00E67590" w:rsidP="00E51571">
            <w:pPr>
              <w:autoSpaceDE w:val="0"/>
              <w:autoSpaceDN w:val="0"/>
              <w:adjustRightInd w:val="0"/>
              <w:rPr>
                <w:noProof/>
                <w:sz w:val="24"/>
                <w:szCs w:val="24"/>
                <w:lang w:eastAsia="ru-RU"/>
              </w:rPr>
            </w:pPr>
            <w:r>
              <w:rPr>
                <w:rFonts w:ascii="TimesNewRomanPSMT" w:hAnsi="TimesNewRomanPSMT" w:cs="TimesNewRomanPSMT"/>
              </w:rPr>
              <w:t>- військові інженерні споруди (2420).</w:t>
            </w:r>
          </w:p>
        </w:tc>
        <w:tc>
          <w:tcPr>
            <w:tcW w:w="1346" w:type="dxa"/>
          </w:tcPr>
          <w:p w:rsidR="00E67590" w:rsidRPr="008F4C19" w:rsidRDefault="00E67590" w:rsidP="00E51571">
            <w:pPr>
              <w:spacing w:before="100" w:line="228" w:lineRule="auto"/>
              <w:jc w:val="center"/>
              <w:rPr>
                <w:noProof/>
                <w:sz w:val="24"/>
                <w:szCs w:val="24"/>
                <w:lang w:eastAsia="ru-RU"/>
              </w:rPr>
            </w:pPr>
          </w:p>
        </w:tc>
        <w:tc>
          <w:tcPr>
            <w:tcW w:w="1063" w:type="dxa"/>
          </w:tcPr>
          <w:p w:rsidR="00E67590" w:rsidRPr="008F4C19" w:rsidRDefault="00E67590" w:rsidP="00E51571">
            <w:pPr>
              <w:spacing w:before="100" w:line="228" w:lineRule="auto"/>
              <w:jc w:val="center"/>
              <w:rPr>
                <w:noProof/>
                <w:sz w:val="24"/>
                <w:szCs w:val="24"/>
                <w:lang w:eastAsia="ru-RU"/>
              </w:rPr>
            </w:pPr>
          </w:p>
        </w:tc>
      </w:tr>
      <w:tr w:rsidR="00E67590" w:rsidRPr="004F4947" w:rsidTr="002811E9">
        <w:tblPrEx>
          <w:tblBorders>
            <w:left w:val="single" w:sz="4" w:space="0" w:color="auto"/>
            <w:right w:val="single" w:sz="4" w:space="0" w:color="auto"/>
          </w:tblBorders>
          <w:tblCellMar>
            <w:left w:w="28" w:type="dxa"/>
            <w:right w:w="28" w:type="dxa"/>
          </w:tblCellMar>
        </w:tblPrEx>
        <w:trPr>
          <w:gridAfter w:val="1"/>
          <w:wAfter w:w="48" w:type="dxa"/>
          <w:trHeight w:val="20"/>
        </w:trPr>
        <w:tc>
          <w:tcPr>
            <w:tcW w:w="710" w:type="dxa"/>
          </w:tcPr>
          <w:p w:rsidR="00E67590" w:rsidRPr="00AD1B57" w:rsidRDefault="00E67590" w:rsidP="00E51571">
            <w:pPr>
              <w:spacing w:before="100" w:line="228" w:lineRule="auto"/>
              <w:rPr>
                <w:noProof/>
                <w:sz w:val="24"/>
                <w:szCs w:val="24"/>
                <w:lang w:val="en-US" w:eastAsia="ru-RU"/>
              </w:rPr>
            </w:pPr>
          </w:p>
        </w:tc>
        <w:tc>
          <w:tcPr>
            <w:tcW w:w="6946" w:type="dxa"/>
            <w:gridSpan w:val="3"/>
            <w:vAlign w:val="center"/>
          </w:tcPr>
          <w:p w:rsidR="00E67590" w:rsidRPr="00A170AE" w:rsidRDefault="00E67590" w:rsidP="00E51571">
            <w:pPr>
              <w:autoSpaceDE w:val="0"/>
              <w:autoSpaceDN w:val="0"/>
              <w:adjustRightInd w:val="0"/>
              <w:rPr>
                <w:rFonts w:ascii="TimesNewRomanPSMT" w:hAnsi="TimesNewRomanPSMT" w:cs="TimesNewRomanPSMT"/>
              </w:rPr>
            </w:pPr>
            <w:r w:rsidRPr="00A170AE">
              <w:rPr>
                <w:rFonts w:ascii="TimesNewRomanPSMT" w:hAnsi="TimesNewRomanPSMT" w:cs="TimesNewRomanPSMT"/>
              </w:rPr>
              <w:t xml:space="preserve">Інші </w:t>
            </w:r>
            <w:r>
              <w:rPr>
                <w:rFonts w:ascii="TimesNewRomanPSMT" w:hAnsi="TimesNewRomanPSMT" w:cs="TimesNewRomanPSMT"/>
              </w:rPr>
              <w:t>об</w:t>
            </w:r>
            <w:r w:rsidRPr="003D131E">
              <w:rPr>
                <w:rFonts w:ascii="TimesNewRomanPSMT" w:hAnsi="TimesNewRomanPSMT" w:cs="TimesNewRomanPSMT"/>
                <w:lang w:val="ru-RU"/>
              </w:rPr>
              <w:t>’</w:t>
            </w:r>
            <w:proofErr w:type="spellStart"/>
            <w:r>
              <w:rPr>
                <w:rFonts w:ascii="TimesNewRomanPSMT" w:hAnsi="TimesNewRomanPSMT" w:cs="TimesNewRomanPSMT"/>
              </w:rPr>
              <w:t>єкти</w:t>
            </w:r>
            <w:proofErr w:type="spellEnd"/>
            <w:r>
              <w:rPr>
                <w:rFonts w:ascii="TimesNewRomanPSMT" w:hAnsi="TimesNewRomanPSMT" w:cs="TimesNewRomanPSMT"/>
              </w:rPr>
              <w:t xml:space="preserve"> житлової та нежитлової нерухомості,</w:t>
            </w:r>
            <w:r w:rsidRPr="00A170AE">
              <w:rPr>
                <w:rFonts w:ascii="TimesNewRomanPSMT" w:hAnsi="TimesNewRomanPSMT" w:cs="TimesNewRomanPSMT"/>
              </w:rPr>
              <w:t xml:space="preserve"> що не включені до класифікатору будівель та споруд </w:t>
            </w:r>
          </w:p>
        </w:tc>
        <w:tc>
          <w:tcPr>
            <w:tcW w:w="1346" w:type="dxa"/>
          </w:tcPr>
          <w:p w:rsidR="00E67590" w:rsidRPr="007879FF" w:rsidRDefault="00E67590" w:rsidP="00E51571">
            <w:pPr>
              <w:spacing w:before="100" w:line="228" w:lineRule="auto"/>
              <w:jc w:val="center"/>
              <w:rPr>
                <w:noProof/>
                <w:sz w:val="24"/>
                <w:szCs w:val="24"/>
                <w:lang w:eastAsia="ru-RU"/>
              </w:rPr>
            </w:pPr>
            <w:r w:rsidRPr="00A170AE">
              <w:rPr>
                <w:noProof/>
                <w:sz w:val="24"/>
                <w:szCs w:val="24"/>
                <w:lang w:eastAsia="ru-RU"/>
              </w:rPr>
              <w:t>0,</w:t>
            </w:r>
            <w:r>
              <w:rPr>
                <w:noProof/>
                <w:sz w:val="24"/>
                <w:szCs w:val="24"/>
                <w:lang w:eastAsia="ru-RU"/>
              </w:rPr>
              <w:t>800</w:t>
            </w:r>
          </w:p>
        </w:tc>
        <w:tc>
          <w:tcPr>
            <w:tcW w:w="1063" w:type="dxa"/>
          </w:tcPr>
          <w:p w:rsidR="00E67590" w:rsidRPr="007879FF" w:rsidRDefault="00E67590" w:rsidP="00E51571">
            <w:pPr>
              <w:spacing w:before="100" w:line="228" w:lineRule="auto"/>
              <w:jc w:val="center"/>
              <w:rPr>
                <w:noProof/>
                <w:sz w:val="24"/>
                <w:szCs w:val="24"/>
                <w:lang w:eastAsia="ru-RU"/>
              </w:rPr>
            </w:pPr>
            <w:r w:rsidRPr="00A170AE">
              <w:rPr>
                <w:noProof/>
                <w:sz w:val="24"/>
                <w:szCs w:val="24"/>
                <w:lang w:eastAsia="ru-RU"/>
              </w:rPr>
              <w:t>0,</w:t>
            </w:r>
            <w:r>
              <w:rPr>
                <w:noProof/>
                <w:sz w:val="24"/>
                <w:szCs w:val="24"/>
                <w:lang w:eastAsia="ru-RU"/>
              </w:rPr>
              <w:t>800</w:t>
            </w:r>
          </w:p>
        </w:tc>
      </w:tr>
    </w:tbl>
    <w:p w:rsidR="00E67590" w:rsidRPr="004860E6" w:rsidRDefault="00E67590" w:rsidP="00F77AAB">
      <w:pPr>
        <w:ind w:firstLine="567"/>
        <w:jc w:val="both"/>
        <w:rPr>
          <w:rFonts w:ascii="Antiqua" w:hAnsi="Antiqua" w:cs="Antiqua"/>
          <w:sz w:val="26"/>
        </w:rPr>
      </w:pPr>
      <w:r w:rsidRPr="004860E6">
        <w:rPr>
          <w:vertAlign w:val="superscript"/>
          <w:lang w:eastAsia="uk-UA"/>
        </w:rPr>
        <w:t>1</w:t>
      </w:r>
      <w:r w:rsidRPr="004860E6">
        <w:rPr>
          <w:lang w:eastAsia="uk-UA"/>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E67590" w:rsidRPr="004860E6" w:rsidRDefault="00E67590" w:rsidP="00F77AAB">
      <w:pPr>
        <w:spacing w:before="60"/>
        <w:ind w:firstLine="567"/>
        <w:jc w:val="both"/>
        <w:rPr>
          <w:rFonts w:ascii="Antiqua" w:hAnsi="Antiqua" w:cs="Antiqua"/>
          <w:sz w:val="26"/>
        </w:rPr>
      </w:pPr>
      <w:r w:rsidRPr="004860E6">
        <w:rPr>
          <w:vertAlign w:val="superscript"/>
          <w:lang w:eastAsia="uk-UA"/>
        </w:rPr>
        <w:t>2</w:t>
      </w:r>
      <w:r w:rsidRPr="004860E6">
        <w:rPr>
          <w:lang w:eastAsia="uk-UA"/>
        </w:rPr>
        <w:t xml:space="preserve"> Класифікація будівель та споруд, код та найменування зазначаються відповідно до Державного класифікатора будівель та споруд ДК 018-20</w:t>
      </w:r>
      <w:r>
        <w:rPr>
          <w:lang w:eastAsia="uk-UA"/>
        </w:rPr>
        <w:t>23</w:t>
      </w:r>
      <w:r w:rsidRPr="004860E6">
        <w:rPr>
          <w:lang w:eastAsia="uk-UA"/>
        </w:rPr>
        <w:t xml:space="preserve">, затвердженого наказом </w:t>
      </w:r>
      <w:r>
        <w:rPr>
          <w:lang w:eastAsia="uk-UA"/>
        </w:rPr>
        <w:t>Міністерства економіки України</w:t>
      </w:r>
      <w:r w:rsidRPr="004860E6">
        <w:rPr>
          <w:lang w:eastAsia="uk-UA"/>
        </w:rPr>
        <w:t xml:space="preserve"> від 17 </w:t>
      </w:r>
      <w:r>
        <w:rPr>
          <w:lang w:eastAsia="uk-UA"/>
        </w:rPr>
        <w:t>трав</w:t>
      </w:r>
      <w:r w:rsidRPr="004860E6">
        <w:rPr>
          <w:lang w:eastAsia="uk-UA"/>
        </w:rPr>
        <w:t>ня 20</w:t>
      </w:r>
      <w:r>
        <w:rPr>
          <w:lang w:eastAsia="uk-UA"/>
        </w:rPr>
        <w:t>23</w:t>
      </w:r>
      <w:r w:rsidRPr="004860E6">
        <w:rPr>
          <w:lang w:eastAsia="uk-UA"/>
        </w:rPr>
        <w:t xml:space="preserve"> р. № </w:t>
      </w:r>
      <w:r>
        <w:rPr>
          <w:lang w:eastAsia="uk-UA"/>
        </w:rPr>
        <w:t>3573</w:t>
      </w:r>
      <w:r w:rsidRPr="004860E6">
        <w:rPr>
          <w:lang w:eastAsia="uk-UA"/>
        </w:rPr>
        <w:t>.</w:t>
      </w:r>
    </w:p>
    <w:p w:rsidR="00E67590" w:rsidRPr="004860E6" w:rsidRDefault="00E67590" w:rsidP="00F77AAB">
      <w:pPr>
        <w:spacing w:before="60"/>
        <w:ind w:firstLine="567"/>
        <w:jc w:val="both"/>
        <w:rPr>
          <w:rFonts w:ascii="Antiqua" w:hAnsi="Antiqua" w:cs="Antiqua"/>
          <w:sz w:val="26"/>
        </w:rPr>
      </w:pPr>
      <w:r w:rsidRPr="004860E6">
        <w:rPr>
          <w:vertAlign w:val="superscript"/>
          <w:lang w:eastAsia="uk-UA"/>
        </w:rPr>
        <w:lastRenderedPageBreak/>
        <w:t>3</w:t>
      </w:r>
      <w:r w:rsidRPr="004860E6">
        <w:rPr>
          <w:lang w:eastAsia="uk-UA"/>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 </w:t>
      </w:r>
    </w:p>
    <w:p w:rsidR="00E67590" w:rsidRPr="004860E6" w:rsidRDefault="00E67590" w:rsidP="00F77AAB">
      <w:pPr>
        <w:spacing w:before="60"/>
        <w:ind w:firstLine="567"/>
        <w:jc w:val="both"/>
        <w:rPr>
          <w:rFonts w:ascii="Antiqua" w:hAnsi="Antiqua" w:cs="Antiqua"/>
          <w:sz w:val="26"/>
        </w:rPr>
      </w:pPr>
      <w:r w:rsidRPr="004860E6">
        <w:rPr>
          <w:vertAlign w:val="superscript"/>
          <w:lang w:eastAsia="uk-UA"/>
        </w:rPr>
        <w:t>4</w:t>
      </w:r>
      <w:r w:rsidRPr="004860E6">
        <w:rPr>
          <w:lang w:eastAsia="uk-UA"/>
        </w:rPr>
        <w:t xml:space="preserve">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rsidR="00E67590" w:rsidRPr="004860E6" w:rsidRDefault="00E67590" w:rsidP="00181AEE">
      <w:pPr>
        <w:ind w:firstLine="567"/>
        <w:jc w:val="both"/>
        <w:rPr>
          <w:sz w:val="24"/>
          <w:szCs w:val="24"/>
        </w:rPr>
      </w:pPr>
      <w:r w:rsidRPr="004860E6">
        <w:rPr>
          <w:color w:val="000000"/>
          <w:szCs w:val="24"/>
          <w:vertAlign w:val="superscript"/>
          <w:lang w:eastAsia="uk-UA"/>
        </w:rPr>
        <w:t>5</w:t>
      </w:r>
      <w:r w:rsidRPr="004860E6">
        <w:rPr>
          <w:color w:val="000000"/>
          <w:szCs w:val="24"/>
          <w:lang w:eastAsia="uk-UA"/>
        </w:rPr>
        <w:t xml:space="preserve"> 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r w:rsidRPr="004860E6">
        <w:rPr>
          <w:color w:val="000000"/>
          <w:szCs w:val="24"/>
          <w:vertAlign w:val="superscript"/>
          <w:lang w:eastAsia="uk-UA"/>
        </w:rPr>
        <w:t xml:space="preserve"> </w:t>
      </w:r>
      <w:r w:rsidRPr="004860E6">
        <w:rPr>
          <w:color w:val="000000"/>
          <w:sz w:val="24"/>
          <w:szCs w:val="24"/>
        </w:rPr>
        <w:t xml:space="preserve"> </w:t>
      </w:r>
    </w:p>
    <w:p w:rsidR="00E67590" w:rsidRPr="004860E6" w:rsidRDefault="00E67590" w:rsidP="00F77AAB">
      <w:pPr>
        <w:ind w:firstLine="737"/>
        <w:jc w:val="both"/>
        <w:rPr>
          <w:sz w:val="24"/>
          <w:szCs w:val="24"/>
        </w:rPr>
      </w:pPr>
      <w:r w:rsidRPr="004860E6">
        <w:rPr>
          <w:sz w:val="24"/>
          <w:szCs w:val="24"/>
        </w:rPr>
        <w:t xml:space="preserve">4.3. У разі надання об’єктів нежитлової нерухомості вказаних у таблиці п.4.2. в користування (оренду, лізинг, тощо), ставка податку встановлюється у двократному розмірі, що вказаний у таблиці п.4.2, але в розмірі що не перевищує 1,5 відсотка розміру мінімальної заробітної плати, встановленої законом на 1 січня звітного (податкового) року, за 1 квадратний метр бази оподаткування. </w:t>
      </w:r>
    </w:p>
    <w:p w:rsidR="00E67590" w:rsidRPr="004860E6" w:rsidRDefault="00E67590" w:rsidP="00F77AAB">
      <w:pPr>
        <w:jc w:val="both"/>
        <w:rPr>
          <w:sz w:val="24"/>
          <w:szCs w:val="24"/>
        </w:rPr>
      </w:pPr>
    </w:p>
    <w:p w:rsidR="00E67590" w:rsidRPr="004860E6" w:rsidRDefault="00E67590" w:rsidP="00F77AAB">
      <w:pPr>
        <w:jc w:val="both"/>
        <w:rPr>
          <w:sz w:val="24"/>
          <w:szCs w:val="24"/>
        </w:rPr>
      </w:pPr>
      <w:r w:rsidRPr="004860E6">
        <w:rPr>
          <w:sz w:val="24"/>
          <w:szCs w:val="24"/>
        </w:rPr>
        <w:tab/>
      </w:r>
      <w:r w:rsidRPr="004860E6">
        <w:rPr>
          <w:b/>
          <w:bCs/>
          <w:sz w:val="24"/>
          <w:szCs w:val="24"/>
        </w:rPr>
        <w:t>5. Податковий період:</w:t>
      </w:r>
    </w:p>
    <w:p w:rsidR="00E67590" w:rsidRPr="004860E6" w:rsidRDefault="00E67590" w:rsidP="00F77AAB">
      <w:pPr>
        <w:ind w:firstLine="708"/>
        <w:jc w:val="both"/>
        <w:rPr>
          <w:sz w:val="24"/>
          <w:szCs w:val="24"/>
        </w:rPr>
      </w:pPr>
      <w:r w:rsidRPr="004860E6">
        <w:rPr>
          <w:sz w:val="24"/>
          <w:szCs w:val="24"/>
        </w:rPr>
        <w:t>5.1. Базовий податковий (звітний) період дорівнює календарному року.</w:t>
      </w:r>
    </w:p>
    <w:p w:rsidR="00E67590" w:rsidRPr="004860E6" w:rsidRDefault="00E67590" w:rsidP="00F77AAB">
      <w:pPr>
        <w:ind w:firstLine="708"/>
        <w:jc w:val="both"/>
        <w:rPr>
          <w:sz w:val="24"/>
          <w:szCs w:val="24"/>
        </w:rPr>
      </w:pPr>
    </w:p>
    <w:p w:rsidR="00E67590" w:rsidRPr="004860E6" w:rsidRDefault="00E67590" w:rsidP="00F77AAB">
      <w:pPr>
        <w:ind w:firstLine="708"/>
        <w:jc w:val="both"/>
        <w:rPr>
          <w:sz w:val="24"/>
          <w:szCs w:val="24"/>
        </w:rPr>
      </w:pPr>
      <w:r w:rsidRPr="004860E6">
        <w:rPr>
          <w:b/>
          <w:bCs/>
          <w:sz w:val="24"/>
          <w:szCs w:val="24"/>
        </w:rPr>
        <w:t>6. Порядок обчислення суми податку:</w:t>
      </w:r>
    </w:p>
    <w:p w:rsidR="00E67590" w:rsidRPr="004860E6" w:rsidRDefault="00E67590" w:rsidP="00F77AAB">
      <w:pPr>
        <w:ind w:firstLine="708"/>
        <w:jc w:val="both"/>
        <w:rPr>
          <w:sz w:val="24"/>
          <w:szCs w:val="24"/>
        </w:rPr>
      </w:pPr>
      <w:r w:rsidRPr="004860E6">
        <w:rPr>
          <w:sz w:val="24"/>
          <w:szCs w:val="24"/>
        </w:rPr>
        <w:t>6.1. 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rsidR="00E67590" w:rsidRPr="004860E6" w:rsidRDefault="00E67590" w:rsidP="00F77AAB">
      <w:pPr>
        <w:ind w:firstLine="708"/>
        <w:jc w:val="both"/>
        <w:rPr>
          <w:sz w:val="24"/>
          <w:szCs w:val="24"/>
        </w:rPr>
      </w:pPr>
      <w:r w:rsidRPr="004860E6">
        <w:rPr>
          <w:sz w:val="24"/>
          <w:szCs w:val="24"/>
        </w:rPr>
        <w:t>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підпункту 266.4.1. пункту 266.4 статті 266 Податкового кодексу України  та відповідної ставки податку;</w:t>
      </w:r>
    </w:p>
    <w:p w:rsidR="00E67590" w:rsidRPr="004860E6" w:rsidRDefault="00E67590" w:rsidP="00F77AAB">
      <w:pPr>
        <w:ind w:firstLine="708"/>
        <w:jc w:val="both"/>
        <w:rPr>
          <w:sz w:val="24"/>
          <w:szCs w:val="24"/>
        </w:rPr>
      </w:pPr>
      <w:r w:rsidRPr="004860E6">
        <w:rPr>
          <w:sz w:val="24"/>
          <w:szCs w:val="24"/>
        </w:rPr>
        <w:t>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підпункту 266.4.1 пункту 266.4 статті 266 Податкового кодексу України та  відповідної ставки податку;</w:t>
      </w:r>
    </w:p>
    <w:p w:rsidR="00E67590" w:rsidRPr="004860E6" w:rsidRDefault="00E67590" w:rsidP="00F77AAB">
      <w:pPr>
        <w:ind w:firstLine="708"/>
        <w:jc w:val="both"/>
        <w:rPr>
          <w:sz w:val="24"/>
          <w:szCs w:val="24"/>
        </w:rPr>
      </w:pPr>
      <w:r w:rsidRPr="004860E6">
        <w:rPr>
          <w:sz w:val="24"/>
          <w:szCs w:val="24"/>
        </w:rPr>
        <w:t>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підпункту 266.4.1 пункту 266.4 статті 266 Податкового кодексу України та відповідної ставки податку;</w:t>
      </w:r>
    </w:p>
    <w:p w:rsidR="00E67590" w:rsidRPr="004860E6" w:rsidRDefault="00E67590" w:rsidP="00F77AAB">
      <w:pPr>
        <w:ind w:firstLine="708"/>
        <w:jc w:val="both"/>
        <w:rPr>
          <w:sz w:val="24"/>
          <w:szCs w:val="24"/>
        </w:rPr>
      </w:pPr>
      <w:r w:rsidRPr="004860E6">
        <w:rPr>
          <w:sz w:val="24"/>
          <w:szCs w:val="24"/>
        </w:rPr>
        <w:t>г) сума податку, обчислена з урахуванням підпунктів  «б» та «в»  цього підпункту, розподіляється контролюючим органом пропорційно до питомої ваги загальної площі кожного з об’єктів житлової нерухомості.</w:t>
      </w:r>
    </w:p>
    <w:p w:rsidR="00E67590" w:rsidRPr="004860E6" w:rsidRDefault="00E67590" w:rsidP="00F77AAB">
      <w:pPr>
        <w:ind w:firstLine="708"/>
        <w:jc w:val="both"/>
        <w:rPr>
          <w:sz w:val="24"/>
          <w:szCs w:val="24"/>
        </w:rPr>
      </w:pPr>
      <w:r w:rsidRPr="004860E6">
        <w:rPr>
          <w:sz w:val="24"/>
          <w:szCs w:val="24"/>
        </w:rPr>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E67590" w:rsidRPr="004860E6" w:rsidRDefault="00E67590" w:rsidP="00F77AAB">
      <w:pPr>
        <w:ind w:firstLine="709"/>
        <w:jc w:val="both"/>
        <w:rPr>
          <w:sz w:val="24"/>
          <w:szCs w:val="24"/>
        </w:rPr>
      </w:pPr>
      <w:r w:rsidRPr="004860E6">
        <w:rPr>
          <w:sz w:val="24"/>
          <w:szCs w:val="24"/>
          <w:shd w:val="clear" w:color="auto" w:fill="FFFFFF"/>
        </w:rPr>
        <w:t>6.1</w:t>
      </w:r>
      <w:r w:rsidRPr="004860E6">
        <w:rPr>
          <w:b/>
          <w:bCs/>
          <w:color w:val="333333"/>
          <w:sz w:val="24"/>
          <w:szCs w:val="24"/>
          <w:shd w:val="clear" w:color="auto" w:fill="FFFFFF"/>
          <w:vertAlign w:val="superscript"/>
        </w:rPr>
        <w:t>1</w:t>
      </w:r>
      <w:r w:rsidRPr="004860E6">
        <w:rPr>
          <w:sz w:val="24"/>
          <w:szCs w:val="24"/>
          <w:shd w:val="clear" w:color="auto" w:fill="FFFFFF"/>
        </w:rPr>
        <w:t xml:space="preserve">. 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квадратних метрів (для квартири) та/або 500 квадратних метрів (для будинку), сума податку, розрахована відповідно до підпунктів "а"-"г" підпункту 266.7.1 </w:t>
      </w:r>
      <w:r w:rsidRPr="004860E6">
        <w:rPr>
          <w:sz w:val="24"/>
          <w:szCs w:val="24"/>
        </w:rPr>
        <w:t>Податкового кодексу України</w:t>
      </w:r>
      <w:r w:rsidRPr="004860E6">
        <w:rPr>
          <w:sz w:val="24"/>
          <w:szCs w:val="24"/>
          <w:shd w:val="clear" w:color="auto" w:fill="FFFFFF"/>
        </w:rPr>
        <w:t>, збільшується на 25000 гривень на рік за кожен такий об’єкт житлової нерухомості (його частку).</w:t>
      </w:r>
    </w:p>
    <w:p w:rsidR="00E67590" w:rsidRPr="004860E6" w:rsidRDefault="00E67590" w:rsidP="00F77AAB">
      <w:pPr>
        <w:jc w:val="both"/>
        <w:rPr>
          <w:sz w:val="24"/>
          <w:szCs w:val="24"/>
        </w:rPr>
      </w:pPr>
      <w:r w:rsidRPr="004860E6">
        <w:rPr>
          <w:sz w:val="24"/>
          <w:szCs w:val="24"/>
        </w:rPr>
        <w:tab/>
        <w:t xml:space="preserve">6.2. Податкове/податкові повідомлення-рішення про сплату суми/сум податку,   обчисленого   згідно  з  підпунктом  266.7.1 пункту 266.7 статті 266 Податкового кодексу України,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платнику податку контролюючим органом у порядку, визначеному </w:t>
      </w:r>
      <w:hyperlink r:id="rId9" w:anchor="n1091" w:history="1">
        <w:r w:rsidRPr="004860E6">
          <w:rPr>
            <w:sz w:val="24"/>
            <w:szCs w:val="24"/>
          </w:rPr>
          <w:t>статтею 42</w:t>
        </w:r>
      </w:hyperlink>
      <w:r w:rsidRPr="004860E6">
        <w:rPr>
          <w:sz w:val="24"/>
          <w:szCs w:val="24"/>
        </w:rPr>
        <w:t> Податкового кодексу України, до 1 липня року, що настає за базовим податковим (звітним) періодом (роком).</w:t>
      </w:r>
    </w:p>
    <w:p w:rsidR="00E67590" w:rsidRPr="004860E6" w:rsidRDefault="00E67590" w:rsidP="00F77AAB">
      <w:pPr>
        <w:ind w:firstLine="708"/>
        <w:jc w:val="both"/>
        <w:rPr>
          <w:sz w:val="24"/>
          <w:szCs w:val="24"/>
        </w:rPr>
      </w:pPr>
      <w:r w:rsidRPr="004860E6">
        <w:rPr>
          <w:sz w:val="24"/>
          <w:szCs w:val="24"/>
        </w:rPr>
        <w:lastRenderedPageBreak/>
        <w:t>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rsidR="00E67590" w:rsidRPr="004860E6" w:rsidRDefault="00E67590" w:rsidP="00F77AAB">
      <w:pPr>
        <w:ind w:firstLine="708"/>
        <w:jc w:val="both"/>
        <w:rPr>
          <w:sz w:val="24"/>
          <w:szCs w:val="24"/>
        </w:rPr>
      </w:pPr>
      <w:r w:rsidRPr="004860E6">
        <w:rPr>
          <w:sz w:val="24"/>
          <w:szCs w:val="24"/>
        </w:rPr>
        <w:t>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w:t>
      </w:r>
    </w:p>
    <w:p w:rsidR="00E67590" w:rsidRPr="004860E6" w:rsidRDefault="00E67590" w:rsidP="00F77AAB">
      <w:pPr>
        <w:ind w:firstLine="708"/>
        <w:jc w:val="both"/>
        <w:rPr>
          <w:sz w:val="24"/>
          <w:szCs w:val="24"/>
        </w:rPr>
      </w:pPr>
      <w:r w:rsidRPr="004860E6">
        <w:rPr>
          <w:sz w:val="24"/>
          <w:szCs w:val="24"/>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rsidR="00E67590" w:rsidRPr="004860E6" w:rsidRDefault="00E67590" w:rsidP="00F77AAB">
      <w:pPr>
        <w:jc w:val="both"/>
        <w:rPr>
          <w:sz w:val="24"/>
          <w:szCs w:val="24"/>
        </w:rPr>
      </w:pPr>
      <w:r w:rsidRPr="004860E6">
        <w:rPr>
          <w:sz w:val="24"/>
          <w:szCs w:val="24"/>
        </w:rPr>
        <w:tab/>
        <w:t>6.3. 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E67590" w:rsidRPr="004860E6" w:rsidRDefault="00E67590" w:rsidP="00F77AAB">
      <w:pPr>
        <w:ind w:firstLine="708"/>
        <w:jc w:val="both"/>
        <w:rPr>
          <w:sz w:val="24"/>
          <w:szCs w:val="24"/>
        </w:rPr>
      </w:pPr>
      <w:r w:rsidRPr="004860E6">
        <w:rPr>
          <w:sz w:val="24"/>
          <w:szCs w:val="24"/>
        </w:rPr>
        <w:t>об’єктів житлової та/або нежитлової нерухомості, в тому числі їх часток, що перебувають у власності платника податку;</w:t>
      </w:r>
    </w:p>
    <w:p w:rsidR="00E67590" w:rsidRPr="004860E6" w:rsidRDefault="00E67590" w:rsidP="00F77AAB">
      <w:pPr>
        <w:ind w:firstLine="708"/>
        <w:jc w:val="both"/>
        <w:rPr>
          <w:sz w:val="24"/>
          <w:szCs w:val="24"/>
        </w:rPr>
      </w:pPr>
      <w:r w:rsidRPr="004860E6">
        <w:rPr>
          <w:sz w:val="24"/>
          <w:szCs w:val="24"/>
        </w:rPr>
        <w:t>розміру загальної площі об’єктів житлової та/або нежитлової нерухомості, що перебувають у власності платника податку;</w:t>
      </w:r>
    </w:p>
    <w:p w:rsidR="00E67590" w:rsidRPr="004860E6" w:rsidRDefault="00E67590" w:rsidP="00F77AAB">
      <w:pPr>
        <w:ind w:firstLine="708"/>
        <w:jc w:val="both"/>
        <w:rPr>
          <w:sz w:val="24"/>
          <w:szCs w:val="24"/>
        </w:rPr>
      </w:pPr>
      <w:r w:rsidRPr="004860E6">
        <w:rPr>
          <w:sz w:val="24"/>
          <w:szCs w:val="24"/>
        </w:rPr>
        <w:t>права на користування пільгою із сплати податку;</w:t>
      </w:r>
    </w:p>
    <w:p w:rsidR="00E67590" w:rsidRPr="004860E6" w:rsidRDefault="00E67590" w:rsidP="00F77AAB">
      <w:pPr>
        <w:ind w:firstLine="708"/>
        <w:jc w:val="both"/>
        <w:rPr>
          <w:sz w:val="24"/>
          <w:szCs w:val="24"/>
        </w:rPr>
      </w:pPr>
      <w:r w:rsidRPr="004860E6">
        <w:rPr>
          <w:sz w:val="24"/>
          <w:szCs w:val="24"/>
        </w:rPr>
        <w:t>розміру ставки податку;</w:t>
      </w:r>
    </w:p>
    <w:p w:rsidR="00E67590" w:rsidRPr="004860E6" w:rsidRDefault="00E67590" w:rsidP="00F77AAB">
      <w:pPr>
        <w:ind w:firstLine="708"/>
        <w:jc w:val="both"/>
        <w:rPr>
          <w:sz w:val="24"/>
          <w:szCs w:val="24"/>
        </w:rPr>
      </w:pPr>
      <w:r w:rsidRPr="004860E6">
        <w:rPr>
          <w:sz w:val="24"/>
          <w:szCs w:val="24"/>
        </w:rPr>
        <w:t>нарахованої суми податку.</w:t>
      </w:r>
    </w:p>
    <w:p w:rsidR="00E67590" w:rsidRPr="004860E6" w:rsidRDefault="00E67590" w:rsidP="00F77AAB">
      <w:pPr>
        <w:ind w:firstLine="709"/>
        <w:jc w:val="both"/>
        <w:rPr>
          <w:sz w:val="24"/>
          <w:szCs w:val="24"/>
        </w:rPr>
      </w:pPr>
      <w:r w:rsidRPr="004860E6">
        <w:rPr>
          <w:sz w:val="24"/>
          <w:szCs w:val="24"/>
          <w:shd w:val="clear" w:color="auto" w:fill="FFFFFF"/>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своєю податковою адресою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E67590" w:rsidRPr="004860E6" w:rsidRDefault="00E67590" w:rsidP="00F77AAB">
      <w:pPr>
        <w:jc w:val="both"/>
        <w:rPr>
          <w:sz w:val="24"/>
          <w:szCs w:val="24"/>
        </w:rPr>
      </w:pPr>
      <w:r w:rsidRPr="004860E6">
        <w:rPr>
          <w:sz w:val="24"/>
          <w:szCs w:val="24"/>
        </w:rPr>
        <w:tab/>
        <w:t xml:space="preserve">6.4. Органи державної реєстрації прав на нерухоме майно, а також органи, що здійснюють реєстрацію місця проживання фізичних осіб, зобов’язані щокварталу у </w:t>
      </w:r>
      <w:r w:rsidR="002811E9">
        <w:rPr>
          <w:sz w:val="24"/>
          <w:szCs w:val="24"/>
        </w:rPr>
        <w:t xml:space="preserve">                      </w:t>
      </w:r>
      <w:r w:rsidRPr="004860E6">
        <w:rPr>
          <w:sz w:val="24"/>
          <w:szCs w:val="24"/>
        </w:rPr>
        <w:t>15-денний строк після закінчення податкового (звітного) кварталу подавати контролюючим органам відомості, необхідні для розрахунку та справляння податку фізичними та юридичними особами,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rsidR="00E67590" w:rsidRPr="004860E6" w:rsidRDefault="00E67590" w:rsidP="00F77AAB">
      <w:pPr>
        <w:ind w:firstLine="709"/>
        <w:jc w:val="both"/>
        <w:rPr>
          <w:sz w:val="24"/>
          <w:szCs w:val="24"/>
        </w:rPr>
      </w:pPr>
      <w:r w:rsidRPr="004860E6">
        <w:rPr>
          <w:sz w:val="24"/>
          <w:szCs w:val="24"/>
          <w:shd w:val="clear" w:color="auto" w:fill="FFFFFF"/>
        </w:rPr>
        <w:t>У разі подання платником податку контролюючому органу правовстановлюючих документів на нерухоме майно, відомості про яке відсутні у базі даних інформаційних систем центрального органу виконавчої влади, що реалізує державну податкову політику, сплата податку фізичними особами здійснюється на підставі поданих платником податку відомостей до отримання контролюючим органом відомостей від органів державної реєстрації прав на нерухоме майно про перехід права власності на об’єкт оподаткування.</w:t>
      </w:r>
    </w:p>
    <w:p w:rsidR="00E67590" w:rsidRPr="004860E6" w:rsidRDefault="00E67590" w:rsidP="00F77AAB">
      <w:pPr>
        <w:ind w:firstLine="708"/>
        <w:jc w:val="both"/>
        <w:rPr>
          <w:sz w:val="24"/>
          <w:szCs w:val="24"/>
        </w:rPr>
      </w:pPr>
      <w:r w:rsidRPr="004860E6">
        <w:rPr>
          <w:sz w:val="24"/>
          <w:szCs w:val="24"/>
        </w:rPr>
        <w:t>6.5. Платники податку - юридичні особи самостійно обчислюють суму податку станом на 01 січня звітного року і не пізніше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Податковим кодексом України, з розбивкою річної суми рівними частками поквартально.</w:t>
      </w:r>
    </w:p>
    <w:p w:rsidR="00E67590" w:rsidRPr="004860E6" w:rsidRDefault="00E67590" w:rsidP="00F77AAB">
      <w:pPr>
        <w:ind w:firstLine="708"/>
        <w:jc w:val="both"/>
        <w:rPr>
          <w:sz w:val="24"/>
          <w:szCs w:val="24"/>
        </w:rPr>
      </w:pPr>
      <w:r w:rsidRPr="004860E6">
        <w:rPr>
          <w:sz w:val="24"/>
          <w:szCs w:val="24"/>
        </w:rPr>
        <w:t>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E67590" w:rsidRPr="004860E6" w:rsidRDefault="00E67590" w:rsidP="00F77AAB">
      <w:pPr>
        <w:jc w:val="both"/>
        <w:rPr>
          <w:sz w:val="24"/>
          <w:szCs w:val="24"/>
        </w:rPr>
      </w:pPr>
      <w:r w:rsidRPr="004860E6">
        <w:rPr>
          <w:sz w:val="24"/>
          <w:szCs w:val="24"/>
        </w:rPr>
        <w:tab/>
        <w:t xml:space="preserve">7.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01 січня цього року до початку того місяця, в якому припинилось право власності на </w:t>
      </w:r>
      <w:r w:rsidRPr="004860E6">
        <w:rPr>
          <w:sz w:val="24"/>
          <w:szCs w:val="24"/>
        </w:rPr>
        <w:lastRenderedPageBreak/>
        <w:t>зазначений об’єкт оподаткування, а для нового власника - починаючи з місяця, в якому він набув право власності.</w:t>
      </w:r>
    </w:p>
    <w:p w:rsidR="00E67590" w:rsidRPr="004860E6" w:rsidRDefault="00E67590" w:rsidP="00F77AAB">
      <w:pPr>
        <w:jc w:val="both"/>
        <w:rPr>
          <w:sz w:val="24"/>
          <w:szCs w:val="24"/>
        </w:rPr>
      </w:pPr>
      <w:r w:rsidRPr="004860E6">
        <w:rPr>
          <w:sz w:val="24"/>
          <w:szCs w:val="24"/>
        </w:rPr>
        <w:tab/>
        <w:t xml:space="preserve">7.1. Контролюючий орган надсилає податкове повідомлення-рішення новому власнику після отримання інформації про перехід права власності.  </w:t>
      </w:r>
    </w:p>
    <w:p w:rsidR="00E67590" w:rsidRDefault="00E67590" w:rsidP="00F77AAB">
      <w:pPr>
        <w:ind w:firstLine="708"/>
        <w:jc w:val="both"/>
        <w:rPr>
          <w:sz w:val="24"/>
          <w:szCs w:val="24"/>
        </w:rPr>
      </w:pPr>
    </w:p>
    <w:p w:rsidR="00E67590" w:rsidRPr="004860E6" w:rsidRDefault="00E67590" w:rsidP="00F77AAB">
      <w:pPr>
        <w:ind w:firstLine="708"/>
        <w:jc w:val="both"/>
        <w:rPr>
          <w:sz w:val="24"/>
          <w:szCs w:val="24"/>
        </w:rPr>
      </w:pPr>
      <w:r w:rsidRPr="004860E6">
        <w:rPr>
          <w:sz w:val="24"/>
          <w:szCs w:val="24"/>
        </w:rPr>
        <w:t xml:space="preserve"> </w:t>
      </w:r>
      <w:r w:rsidRPr="004860E6">
        <w:rPr>
          <w:b/>
          <w:bCs/>
          <w:sz w:val="24"/>
          <w:szCs w:val="24"/>
        </w:rPr>
        <w:t>8. Порядок сплати податку:</w:t>
      </w:r>
    </w:p>
    <w:p w:rsidR="00E67590" w:rsidRPr="004860E6" w:rsidRDefault="00E67590" w:rsidP="00F77AAB">
      <w:pPr>
        <w:ind w:firstLine="708"/>
        <w:jc w:val="both"/>
        <w:rPr>
          <w:sz w:val="24"/>
          <w:szCs w:val="24"/>
        </w:rPr>
      </w:pPr>
      <w:r w:rsidRPr="004860E6">
        <w:rPr>
          <w:sz w:val="24"/>
          <w:szCs w:val="24"/>
        </w:rPr>
        <w:t>8.1. Податок сплачується за місцем розташування об’єкта/об’єктів оподаткування і зараховується до  міського бюджету згідно з положеннями Бюджетного кодексу України.</w:t>
      </w:r>
    </w:p>
    <w:p w:rsidR="00E67590" w:rsidRPr="004860E6" w:rsidRDefault="00E67590" w:rsidP="00F77AAB">
      <w:pPr>
        <w:ind w:firstLine="708"/>
        <w:jc w:val="both"/>
        <w:rPr>
          <w:sz w:val="24"/>
          <w:szCs w:val="24"/>
        </w:rPr>
      </w:pPr>
    </w:p>
    <w:p w:rsidR="00E67590" w:rsidRPr="004860E6" w:rsidRDefault="00E67590" w:rsidP="00F77AAB">
      <w:pPr>
        <w:ind w:firstLine="708"/>
        <w:jc w:val="both"/>
        <w:rPr>
          <w:sz w:val="24"/>
          <w:szCs w:val="24"/>
        </w:rPr>
      </w:pPr>
      <w:r w:rsidRPr="004860E6">
        <w:rPr>
          <w:sz w:val="24"/>
          <w:szCs w:val="24"/>
        </w:rPr>
        <w:t xml:space="preserve"> </w:t>
      </w:r>
      <w:r w:rsidRPr="004860E6">
        <w:rPr>
          <w:b/>
          <w:bCs/>
          <w:sz w:val="24"/>
          <w:szCs w:val="24"/>
        </w:rPr>
        <w:t>9. Строки сплати податку:</w:t>
      </w:r>
    </w:p>
    <w:p w:rsidR="00E67590" w:rsidRPr="004860E6" w:rsidRDefault="00E67590" w:rsidP="00F77AAB">
      <w:pPr>
        <w:ind w:firstLine="708"/>
        <w:jc w:val="both"/>
        <w:rPr>
          <w:sz w:val="24"/>
          <w:szCs w:val="24"/>
        </w:rPr>
      </w:pPr>
      <w:r w:rsidRPr="004860E6">
        <w:rPr>
          <w:sz w:val="24"/>
          <w:szCs w:val="24"/>
        </w:rPr>
        <w:t xml:space="preserve"> 9.1. Податкове зобов’язання за звітний рік з податку сплачується:</w:t>
      </w:r>
    </w:p>
    <w:p w:rsidR="00E67590" w:rsidRPr="004860E6" w:rsidRDefault="00E67590" w:rsidP="00F77AAB">
      <w:pPr>
        <w:ind w:firstLine="708"/>
        <w:jc w:val="both"/>
        <w:rPr>
          <w:sz w:val="24"/>
          <w:szCs w:val="24"/>
        </w:rPr>
      </w:pPr>
      <w:r w:rsidRPr="004860E6">
        <w:rPr>
          <w:sz w:val="24"/>
          <w:szCs w:val="24"/>
        </w:rPr>
        <w:t xml:space="preserve"> а) фізичними особами - протягом 60 днів з дня вручення податкового повідомлення-рішення;</w:t>
      </w:r>
    </w:p>
    <w:p w:rsidR="00E67590" w:rsidRPr="004860E6" w:rsidRDefault="00E67590" w:rsidP="00F77AAB">
      <w:pPr>
        <w:ind w:firstLine="708"/>
        <w:jc w:val="both"/>
        <w:rPr>
          <w:sz w:val="24"/>
          <w:szCs w:val="24"/>
        </w:rPr>
      </w:pPr>
      <w:r w:rsidRPr="004860E6">
        <w:rPr>
          <w:sz w:val="24"/>
          <w:szCs w:val="24"/>
        </w:rPr>
        <w:t xml:space="preserve"> 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E67590" w:rsidRPr="004860E6" w:rsidRDefault="00E67590" w:rsidP="00F77AAB">
      <w:pPr>
        <w:ind w:firstLine="720"/>
        <w:jc w:val="both"/>
        <w:rPr>
          <w:sz w:val="24"/>
          <w:szCs w:val="24"/>
        </w:rPr>
      </w:pPr>
      <w:r w:rsidRPr="004860E6">
        <w:rPr>
          <w:color w:val="000000"/>
          <w:sz w:val="24"/>
          <w:szCs w:val="24"/>
        </w:rPr>
        <w:t>Інші питання щодо адміністрування податку на нерухоме майно, відмінне від земельної ділянки, які не врегульовані вказаним рішенням, вирішуються відповідно до норм встановлених Податковим кодексом України.</w:t>
      </w:r>
    </w:p>
    <w:p w:rsidR="00E67590" w:rsidRPr="004860E6" w:rsidRDefault="00E67590" w:rsidP="00F77AAB">
      <w:pPr>
        <w:ind w:firstLine="720"/>
        <w:jc w:val="both"/>
        <w:rPr>
          <w:color w:val="000000"/>
          <w:sz w:val="24"/>
          <w:szCs w:val="24"/>
        </w:rPr>
      </w:pPr>
    </w:p>
    <w:p w:rsidR="00E67590" w:rsidRPr="004860E6" w:rsidRDefault="00E67590" w:rsidP="00F77AAB">
      <w:pPr>
        <w:ind w:firstLine="709"/>
        <w:jc w:val="both"/>
        <w:rPr>
          <w:sz w:val="24"/>
          <w:szCs w:val="24"/>
        </w:rPr>
      </w:pPr>
      <w:r w:rsidRPr="004860E6">
        <w:rPr>
          <w:b/>
          <w:bCs/>
          <w:color w:val="000000"/>
          <w:sz w:val="24"/>
          <w:szCs w:val="24"/>
        </w:rPr>
        <w:t>10. Пільги із сплати податку:</w:t>
      </w:r>
    </w:p>
    <w:p w:rsidR="00E67590" w:rsidRPr="004860E6" w:rsidRDefault="00E67590" w:rsidP="00F77AAB">
      <w:pPr>
        <w:autoSpaceDE w:val="0"/>
        <w:ind w:firstLine="709"/>
        <w:jc w:val="both"/>
        <w:rPr>
          <w:rFonts w:ascii="Courier New" w:hAnsi="Courier New" w:cs="Courier New"/>
          <w:sz w:val="24"/>
          <w:szCs w:val="24"/>
        </w:rPr>
      </w:pPr>
      <w:r w:rsidRPr="004860E6">
        <w:rPr>
          <w:color w:val="000000"/>
          <w:sz w:val="24"/>
          <w:szCs w:val="24"/>
        </w:rPr>
        <w:t>10.1. 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E67590" w:rsidRPr="004860E6" w:rsidRDefault="00E67590" w:rsidP="00F77AAB">
      <w:pPr>
        <w:autoSpaceDE w:val="0"/>
        <w:ind w:firstLine="709"/>
        <w:jc w:val="both"/>
        <w:rPr>
          <w:rFonts w:ascii="Courier New" w:hAnsi="Courier New" w:cs="Courier New"/>
          <w:sz w:val="24"/>
          <w:szCs w:val="24"/>
        </w:rPr>
      </w:pPr>
      <w:r w:rsidRPr="004860E6">
        <w:rPr>
          <w:color w:val="000000"/>
          <w:sz w:val="24"/>
          <w:szCs w:val="24"/>
        </w:rPr>
        <w:t xml:space="preserve">а) для квартири/квартир незалежно від їх кількості - на </w:t>
      </w:r>
      <w:smartTag w:uri="urn:schemas-microsoft-com:office:smarttags" w:element="metricconverter">
        <w:smartTagPr>
          <w:attr w:name="ProductID" w:val="60 кв. метрів"/>
        </w:smartTagPr>
        <w:r w:rsidRPr="004860E6">
          <w:rPr>
            <w:color w:val="000000"/>
            <w:sz w:val="24"/>
            <w:szCs w:val="24"/>
          </w:rPr>
          <w:t>60 кв. метрів</w:t>
        </w:r>
      </w:smartTag>
      <w:r w:rsidRPr="004860E6">
        <w:rPr>
          <w:color w:val="000000"/>
          <w:sz w:val="24"/>
          <w:szCs w:val="24"/>
        </w:rPr>
        <w:t>;</w:t>
      </w:r>
    </w:p>
    <w:p w:rsidR="00E67590" w:rsidRPr="004860E6" w:rsidRDefault="00E67590" w:rsidP="00F77AAB">
      <w:pPr>
        <w:autoSpaceDE w:val="0"/>
        <w:ind w:firstLine="709"/>
        <w:jc w:val="both"/>
        <w:rPr>
          <w:rFonts w:ascii="Courier New" w:hAnsi="Courier New" w:cs="Courier New"/>
          <w:sz w:val="24"/>
          <w:szCs w:val="24"/>
        </w:rPr>
      </w:pPr>
      <w:r w:rsidRPr="004860E6">
        <w:rPr>
          <w:color w:val="000000"/>
          <w:sz w:val="24"/>
          <w:szCs w:val="24"/>
        </w:rPr>
        <w:t xml:space="preserve">б) для житлового будинку/будинків незалежно від їх кількості - на </w:t>
      </w:r>
      <w:smartTag w:uri="urn:schemas-microsoft-com:office:smarttags" w:element="metricconverter">
        <w:smartTagPr>
          <w:attr w:name="ProductID" w:val="120 кв. метрів"/>
        </w:smartTagPr>
        <w:r w:rsidRPr="004860E6">
          <w:rPr>
            <w:color w:val="000000"/>
            <w:sz w:val="24"/>
            <w:szCs w:val="24"/>
          </w:rPr>
          <w:t>120 кв. метрів</w:t>
        </w:r>
      </w:smartTag>
      <w:r w:rsidRPr="004860E6">
        <w:rPr>
          <w:color w:val="000000"/>
          <w:sz w:val="24"/>
          <w:szCs w:val="24"/>
        </w:rPr>
        <w:t>;</w:t>
      </w:r>
    </w:p>
    <w:p w:rsidR="00E67590" w:rsidRPr="004860E6" w:rsidRDefault="00E67590" w:rsidP="00F77AAB">
      <w:pPr>
        <w:autoSpaceDE w:val="0"/>
        <w:ind w:firstLine="709"/>
        <w:jc w:val="both"/>
        <w:rPr>
          <w:rFonts w:ascii="Courier New" w:hAnsi="Courier New" w:cs="Courier New"/>
          <w:sz w:val="24"/>
          <w:szCs w:val="24"/>
        </w:rPr>
      </w:pPr>
      <w:r w:rsidRPr="004860E6">
        <w:rPr>
          <w:color w:val="000000"/>
          <w:sz w:val="24"/>
          <w:szCs w:val="24"/>
        </w:rPr>
        <w:t xml:space="preserve">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w:t>
      </w:r>
      <w:smartTag w:uri="urn:schemas-microsoft-com:office:smarttags" w:element="metricconverter">
        <w:smartTagPr>
          <w:attr w:name="ProductID" w:val="180 кв. метрів"/>
        </w:smartTagPr>
        <w:r w:rsidRPr="004860E6">
          <w:rPr>
            <w:color w:val="000000"/>
            <w:sz w:val="24"/>
            <w:szCs w:val="24"/>
          </w:rPr>
          <w:t>180 кв. метрів</w:t>
        </w:r>
      </w:smartTag>
      <w:r w:rsidRPr="004860E6">
        <w:rPr>
          <w:color w:val="000000"/>
          <w:sz w:val="24"/>
          <w:szCs w:val="24"/>
        </w:rPr>
        <w:t>.</w:t>
      </w:r>
    </w:p>
    <w:p w:rsidR="00E67590" w:rsidRPr="004860E6" w:rsidRDefault="00E67590" w:rsidP="00F77AAB">
      <w:pPr>
        <w:ind w:firstLine="709"/>
        <w:jc w:val="both"/>
        <w:rPr>
          <w:sz w:val="24"/>
          <w:szCs w:val="24"/>
        </w:rPr>
      </w:pPr>
      <w:r w:rsidRPr="004860E6">
        <w:rPr>
          <w:color w:val="000000"/>
          <w:sz w:val="24"/>
          <w:szCs w:val="24"/>
        </w:rPr>
        <w:t>Таке зменшення надається один раз за кожний базовий податковий (звітний) період (рік).</w:t>
      </w:r>
    </w:p>
    <w:p w:rsidR="00E67590" w:rsidRPr="004860E6" w:rsidRDefault="00E67590" w:rsidP="00F77AAB">
      <w:pPr>
        <w:autoSpaceDE w:val="0"/>
        <w:ind w:firstLine="709"/>
        <w:jc w:val="both"/>
        <w:rPr>
          <w:rFonts w:ascii="Courier New" w:hAnsi="Courier New" w:cs="Courier New"/>
          <w:sz w:val="24"/>
          <w:szCs w:val="24"/>
        </w:rPr>
      </w:pPr>
      <w:r w:rsidRPr="004860E6">
        <w:rPr>
          <w:color w:val="000000"/>
          <w:sz w:val="24"/>
          <w:szCs w:val="24"/>
        </w:rPr>
        <w:t>10.2</w:t>
      </w:r>
      <w:r>
        <w:rPr>
          <w:color w:val="000000"/>
          <w:sz w:val="24"/>
          <w:szCs w:val="24"/>
        </w:rPr>
        <w:t>.</w:t>
      </w:r>
      <w:r w:rsidRPr="004860E6">
        <w:rPr>
          <w:color w:val="000000"/>
          <w:sz w:val="24"/>
          <w:szCs w:val="24"/>
        </w:rPr>
        <w:t xml:space="preserve"> Згідно даного рішення Перемишлянська міська рада встановлює пільги з податку, що сплачується на відповідній території, тобто на території Перемишлянської міської ради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rsidR="00E67590" w:rsidRPr="004860E6" w:rsidRDefault="00E67590" w:rsidP="00F77AAB">
      <w:pPr>
        <w:autoSpaceDE w:val="0"/>
        <w:ind w:firstLine="709"/>
        <w:jc w:val="both"/>
        <w:rPr>
          <w:rFonts w:ascii="Courier New" w:hAnsi="Courier New" w:cs="Courier New"/>
          <w:sz w:val="24"/>
          <w:szCs w:val="24"/>
        </w:rPr>
      </w:pPr>
      <w:r w:rsidRPr="004860E6">
        <w:rPr>
          <w:color w:val="000000"/>
          <w:sz w:val="24"/>
          <w:szCs w:val="24"/>
        </w:rPr>
        <w:t>Пільги з податку, що сплачується на території Перемишлянської міської ради  з об’єктів житлової та нежитлової нерухомості, для фізичних осіб визначаються виходячи з їх майнового стану та рівня доходів.</w:t>
      </w:r>
    </w:p>
    <w:p w:rsidR="00E67590" w:rsidRPr="004860E6" w:rsidRDefault="00E67590" w:rsidP="00F77AAB">
      <w:pPr>
        <w:autoSpaceDE w:val="0"/>
        <w:ind w:firstLine="709"/>
        <w:jc w:val="both"/>
        <w:rPr>
          <w:rFonts w:ascii="Courier New" w:hAnsi="Courier New" w:cs="Courier New"/>
          <w:sz w:val="24"/>
          <w:szCs w:val="24"/>
        </w:rPr>
      </w:pPr>
      <w:r w:rsidRPr="004860E6">
        <w:rPr>
          <w:color w:val="000000"/>
          <w:sz w:val="24"/>
          <w:szCs w:val="24"/>
        </w:rPr>
        <w:t>Пільги з податку, що сплачується на території Перемишлянської міської ради  з об’єктів нежитлової нерухомості, встановлюються залежно від майна, яке є об’єктом оподаткування.</w:t>
      </w:r>
    </w:p>
    <w:p w:rsidR="00E67590" w:rsidRPr="004860E6" w:rsidRDefault="00E67590" w:rsidP="00F77AAB">
      <w:pPr>
        <w:autoSpaceDE w:val="0"/>
        <w:ind w:firstLine="709"/>
        <w:jc w:val="both"/>
        <w:rPr>
          <w:rFonts w:ascii="Courier New" w:hAnsi="Courier New" w:cs="Courier New"/>
          <w:sz w:val="24"/>
          <w:szCs w:val="24"/>
        </w:rPr>
      </w:pPr>
      <w:r w:rsidRPr="004860E6">
        <w:rPr>
          <w:color w:val="000000"/>
          <w:sz w:val="24"/>
          <w:szCs w:val="24"/>
        </w:rPr>
        <w:t>10.3</w:t>
      </w:r>
      <w:r>
        <w:rPr>
          <w:color w:val="000000"/>
          <w:sz w:val="24"/>
          <w:szCs w:val="24"/>
        </w:rPr>
        <w:t>.</w:t>
      </w:r>
      <w:r w:rsidRPr="004860E6">
        <w:rPr>
          <w:color w:val="000000"/>
          <w:sz w:val="24"/>
          <w:szCs w:val="24"/>
        </w:rPr>
        <w:t xml:space="preserve"> Пільги з податку, передбачені </w:t>
      </w:r>
      <w:r w:rsidRPr="004860E6">
        <w:rPr>
          <w:sz w:val="24"/>
          <w:szCs w:val="24"/>
        </w:rPr>
        <w:t>підпунктами 266.4.1</w:t>
      </w:r>
      <w:r w:rsidRPr="004860E6">
        <w:rPr>
          <w:color w:val="000000"/>
          <w:sz w:val="24"/>
          <w:szCs w:val="24"/>
        </w:rPr>
        <w:t xml:space="preserve"> та </w:t>
      </w:r>
      <w:r w:rsidRPr="004860E6">
        <w:rPr>
          <w:sz w:val="24"/>
          <w:szCs w:val="24"/>
        </w:rPr>
        <w:t>266.4.2</w:t>
      </w:r>
      <w:r w:rsidRPr="004860E6">
        <w:rPr>
          <w:color w:val="000000"/>
          <w:sz w:val="24"/>
          <w:szCs w:val="24"/>
        </w:rPr>
        <w:t xml:space="preserve">  пункту 266.4. статті 266 Податкового кодексу України, для фізичних осіб не застосовуються до:</w:t>
      </w:r>
    </w:p>
    <w:p w:rsidR="00E67590" w:rsidRPr="004860E6" w:rsidRDefault="00E67590" w:rsidP="00F77AAB">
      <w:pPr>
        <w:autoSpaceDE w:val="0"/>
        <w:ind w:firstLine="709"/>
        <w:jc w:val="both"/>
        <w:rPr>
          <w:rFonts w:ascii="Courier New" w:hAnsi="Courier New" w:cs="Courier New"/>
          <w:sz w:val="24"/>
          <w:szCs w:val="24"/>
        </w:rPr>
      </w:pPr>
      <w:r w:rsidRPr="004860E6">
        <w:rPr>
          <w:color w:val="000000"/>
          <w:sz w:val="24"/>
          <w:szCs w:val="24"/>
        </w:rPr>
        <w:t>об’єкта/об’єктів оподаткування, якщо площа такого/таких об’єкта/об’єктів перевищує п’ятикратний розмір неоподатковуваної площі, встановленої підпунктом 266.4.1 пункту 266.4. статті 266 Податкового кодексу України;</w:t>
      </w:r>
    </w:p>
    <w:p w:rsidR="00E67590" w:rsidRPr="004860E6" w:rsidRDefault="00E67590" w:rsidP="00F77AAB">
      <w:pPr>
        <w:autoSpaceDE w:val="0"/>
        <w:ind w:firstLine="709"/>
        <w:jc w:val="both"/>
        <w:rPr>
          <w:rFonts w:ascii="Courier New" w:hAnsi="Courier New" w:cs="Courier New"/>
          <w:sz w:val="24"/>
          <w:szCs w:val="24"/>
        </w:rPr>
      </w:pPr>
      <w:r w:rsidRPr="004860E6">
        <w:rPr>
          <w:color w:val="000000"/>
          <w:sz w:val="24"/>
          <w:szCs w:val="24"/>
        </w:rPr>
        <w:t>об’єкта/об’єктів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E67590" w:rsidRDefault="00E67590" w:rsidP="00F77AAB">
      <w:pPr>
        <w:autoSpaceDE w:val="0"/>
        <w:ind w:firstLine="450"/>
        <w:jc w:val="both"/>
        <w:rPr>
          <w:rFonts w:ascii="Courier New" w:hAnsi="Courier New" w:cs="Courier New"/>
          <w:sz w:val="24"/>
          <w:szCs w:val="24"/>
        </w:rPr>
      </w:pPr>
    </w:p>
    <w:p w:rsidR="00155309" w:rsidRPr="004860E6" w:rsidRDefault="00155309" w:rsidP="00F77AAB">
      <w:pPr>
        <w:autoSpaceDE w:val="0"/>
        <w:ind w:firstLine="450"/>
        <w:jc w:val="both"/>
        <w:rPr>
          <w:rFonts w:ascii="Courier New" w:hAnsi="Courier New" w:cs="Courier New"/>
          <w:sz w:val="24"/>
          <w:szCs w:val="24"/>
        </w:rPr>
      </w:pPr>
    </w:p>
    <w:p w:rsidR="00E67590" w:rsidRPr="004860E6" w:rsidRDefault="00E67590"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ascii="Courier New" w:hAnsi="Courier New" w:cs="Courier New"/>
          <w:color w:val="000000"/>
          <w:sz w:val="21"/>
          <w:szCs w:val="21"/>
        </w:rPr>
      </w:pPr>
      <w:r w:rsidRPr="004860E6">
        <w:rPr>
          <w:b/>
          <w:color w:val="000000"/>
          <w:sz w:val="24"/>
          <w:szCs w:val="24"/>
        </w:rPr>
        <w:t xml:space="preserve">  Секретар міської ради                                                                                    </w:t>
      </w:r>
      <w:r w:rsidRPr="004860E6">
        <w:rPr>
          <w:b/>
          <w:bCs/>
          <w:color w:val="000000"/>
          <w:sz w:val="24"/>
          <w:szCs w:val="24"/>
        </w:rPr>
        <w:t xml:space="preserve"> </w:t>
      </w:r>
      <w:r w:rsidRPr="004860E6">
        <w:rPr>
          <w:b/>
          <w:color w:val="000000"/>
          <w:sz w:val="24"/>
          <w:szCs w:val="24"/>
        </w:rPr>
        <w:t>Надія ТУРЧИНЯК</w:t>
      </w:r>
    </w:p>
    <w:p w:rsidR="009A3F6C" w:rsidRPr="00FE7E42" w:rsidRDefault="009A3F6C" w:rsidP="009A3F6C">
      <w:pPr>
        <w:jc w:val="both"/>
        <w:rPr>
          <w:rFonts w:cs="Tahoma"/>
          <w:color w:val="00000A"/>
          <w:sz w:val="24"/>
          <w:szCs w:val="24"/>
        </w:rPr>
      </w:pPr>
      <w:r w:rsidRPr="00FE7E42">
        <w:rPr>
          <w:color w:val="00000A"/>
          <w:sz w:val="24"/>
          <w:szCs w:val="24"/>
        </w:rPr>
        <w:lastRenderedPageBreak/>
        <w:t xml:space="preserve">                                                                        Додаток </w:t>
      </w:r>
      <w:r>
        <w:rPr>
          <w:color w:val="00000A"/>
          <w:sz w:val="24"/>
          <w:szCs w:val="24"/>
        </w:rPr>
        <w:t>2</w:t>
      </w:r>
    </w:p>
    <w:p w:rsidR="009A3F6C" w:rsidRPr="00FE7E42" w:rsidRDefault="009A3F6C" w:rsidP="009A3F6C">
      <w:pPr>
        <w:ind w:left="5103" w:hanging="5103"/>
        <w:rPr>
          <w:sz w:val="24"/>
          <w:szCs w:val="24"/>
        </w:rPr>
      </w:pPr>
      <w:r w:rsidRPr="00FE7E42">
        <w:rPr>
          <w:sz w:val="24"/>
          <w:szCs w:val="24"/>
        </w:rPr>
        <w:t xml:space="preserve">                                                                        до рішення ХХХI сесії VIІІ скликання</w:t>
      </w:r>
    </w:p>
    <w:p w:rsidR="009A3F6C" w:rsidRPr="00FE7E42" w:rsidRDefault="009A3F6C" w:rsidP="009A3F6C">
      <w:pPr>
        <w:rPr>
          <w:sz w:val="24"/>
          <w:szCs w:val="24"/>
        </w:rPr>
      </w:pPr>
      <w:r w:rsidRPr="00FE7E42">
        <w:rPr>
          <w:sz w:val="24"/>
          <w:szCs w:val="24"/>
        </w:rPr>
        <w:t xml:space="preserve">                                                                        Перемишлянської міської ради </w:t>
      </w:r>
    </w:p>
    <w:p w:rsidR="009A3F6C" w:rsidRDefault="009A3F6C" w:rsidP="009A3F6C">
      <w:pPr>
        <w:rPr>
          <w:sz w:val="24"/>
          <w:szCs w:val="24"/>
        </w:rPr>
      </w:pPr>
      <w:r w:rsidRPr="00FE7E42">
        <w:rPr>
          <w:sz w:val="24"/>
          <w:szCs w:val="24"/>
        </w:rPr>
        <w:t xml:space="preserve">                                                                        від 28 червня 2024 року №</w:t>
      </w:r>
      <w:r w:rsidR="002811E9">
        <w:rPr>
          <w:sz w:val="24"/>
          <w:szCs w:val="24"/>
        </w:rPr>
        <w:t> 4130</w:t>
      </w:r>
      <w:r w:rsidRPr="00FE7E42">
        <w:rPr>
          <w:sz w:val="24"/>
          <w:szCs w:val="24"/>
        </w:rPr>
        <w:t xml:space="preserve"> </w:t>
      </w:r>
    </w:p>
    <w:p w:rsidR="009A3F6C" w:rsidRDefault="009A3F6C" w:rsidP="009A3F6C">
      <w:pPr>
        <w:rPr>
          <w:sz w:val="24"/>
          <w:szCs w:val="24"/>
        </w:rPr>
      </w:pPr>
    </w:p>
    <w:p w:rsidR="009A3F6C" w:rsidRPr="00FE7E42" w:rsidRDefault="009A3F6C" w:rsidP="009A3F6C">
      <w:pPr>
        <w:rPr>
          <w:sz w:val="24"/>
          <w:szCs w:val="24"/>
        </w:rPr>
      </w:pPr>
    </w:p>
    <w:p w:rsidR="00E67590" w:rsidRPr="004860E6" w:rsidRDefault="00E67590" w:rsidP="00F77AAB">
      <w:pPr>
        <w:jc w:val="center"/>
        <w:rPr>
          <w:sz w:val="24"/>
          <w:szCs w:val="24"/>
        </w:rPr>
      </w:pPr>
      <w:r w:rsidRPr="004860E6">
        <w:rPr>
          <w:b/>
          <w:bCs/>
          <w:sz w:val="24"/>
          <w:szCs w:val="24"/>
        </w:rPr>
        <w:t>Земельний податок</w:t>
      </w:r>
    </w:p>
    <w:p w:rsidR="00E67590" w:rsidRPr="004860E6" w:rsidRDefault="00E67590" w:rsidP="00F77AAB">
      <w:pPr>
        <w:tabs>
          <w:tab w:val="left" w:pos="400"/>
        </w:tabs>
        <w:jc w:val="both"/>
        <w:rPr>
          <w:sz w:val="24"/>
          <w:szCs w:val="24"/>
          <w:lang w:eastAsia="ar-SA"/>
        </w:rPr>
      </w:pPr>
    </w:p>
    <w:p w:rsidR="00E67590" w:rsidRPr="004860E6" w:rsidRDefault="00E67590" w:rsidP="00F77AAB">
      <w:pPr>
        <w:ind w:firstLine="400"/>
        <w:rPr>
          <w:sz w:val="24"/>
          <w:szCs w:val="24"/>
        </w:rPr>
      </w:pPr>
      <w:r w:rsidRPr="004860E6">
        <w:rPr>
          <w:b/>
          <w:bCs/>
          <w:sz w:val="24"/>
          <w:szCs w:val="24"/>
          <w:lang w:eastAsia="en-US"/>
        </w:rPr>
        <w:t>1. Платники земельного податку</w:t>
      </w:r>
    </w:p>
    <w:p w:rsidR="00E67590" w:rsidRPr="004860E6" w:rsidRDefault="00E67590" w:rsidP="00F77AAB">
      <w:pPr>
        <w:ind w:firstLine="400"/>
        <w:jc w:val="both"/>
        <w:rPr>
          <w:sz w:val="24"/>
          <w:szCs w:val="24"/>
        </w:rPr>
      </w:pPr>
      <w:r w:rsidRPr="004860E6">
        <w:rPr>
          <w:sz w:val="24"/>
          <w:szCs w:val="24"/>
          <w:lang w:eastAsia="en-US"/>
        </w:rPr>
        <w:t>1.1. Платниками земельного податку є:</w:t>
      </w:r>
    </w:p>
    <w:p w:rsidR="00E67590" w:rsidRPr="004860E6" w:rsidRDefault="00E67590" w:rsidP="00F77AAB">
      <w:pPr>
        <w:ind w:firstLine="400"/>
        <w:jc w:val="both"/>
        <w:rPr>
          <w:sz w:val="24"/>
          <w:szCs w:val="24"/>
        </w:rPr>
      </w:pPr>
      <w:r w:rsidRPr="004860E6">
        <w:rPr>
          <w:sz w:val="24"/>
          <w:szCs w:val="24"/>
          <w:lang w:eastAsia="en-US"/>
        </w:rPr>
        <w:t>1.1.1. власники земельних ділянок, земельних часток (паїв);</w:t>
      </w:r>
    </w:p>
    <w:p w:rsidR="00E67590" w:rsidRPr="004860E6" w:rsidRDefault="00E67590" w:rsidP="00F77AAB">
      <w:pPr>
        <w:ind w:firstLine="400"/>
        <w:jc w:val="both"/>
        <w:rPr>
          <w:sz w:val="24"/>
          <w:szCs w:val="24"/>
        </w:rPr>
      </w:pPr>
      <w:r w:rsidRPr="004860E6">
        <w:rPr>
          <w:sz w:val="24"/>
          <w:szCs w:val="24"/>
          <w:lang w:eastAsia="en-US"/>
        </w:rPr>
        <w:t>1.1.2.  землекористувачі.</w:t>
      </w:r>
    </w:p>
    <w:p w:rsidR="00E67590" w:rsidRPr="004860E6" w:rsidRDefault="00E67590" w:rsidP="00F77AAB">
      <w:pPr>
        <w:shd w:val="clear" w:color="auto" w:fill="FFFFFF"/>
        <w:jc w:val="both"/>
        <w:textAlignment w:val="baseline"/>
        <w:rPr>
          <w:sz w:val="24"/>
          <w:szCs w:val="24"/>
        </w:rPr>
      </w:pPr>
      <w:r w:rsidRPr="004860E6">
        <w:rPr>
          <w:color w:val="000000"/>
          <w:sz w:val="24"/>
          <w:szCs w:val="24"/>
          <w:lang w:eastAsia="en-US"/>
        </w:rPr>
        <w:t xml:space="preserve">  </w:t>
      </w:r>
      <w:r w:rsidRPr="004860E6">
        <w:rPr>
          <w:color w:val="000000"/>
          <w:sz w:val="24"/>
          <w:szCs w:val="24"/>
        </w:rPr>
        <w:t xml:space="preserve">1.2. Особливості справляння податку суб'єктами господарювання, які застосовують спрощену систему оподаткування, обліку та звітності, </w:t>
      </w:r>
      <w:r w:rsidRPr="004860E6">
        <w:rPr>
          <w:sz w:val="24"/>
          <w:szCs w:val="24"/>
        </w:rPr>
        <w:t>встановлюються главою 1 розділу XIV Податкового кодексу України.</w:t>
      </w:r>
    </w:p>
    <w:p w:rsidR="00E67590" w:rsidRPr="004860E6" w:rsidRDefault="00E67590" w:rsidP="00F77AAB">
      <w:pPr>
        <w:ind w:firstLine="400"/>
        <w:rPr>
          <w:sz w:val="24"/>
          <w:szCs w:val="24"/>
        </w:rPr>
      </w:pPr>
      <w:r w:rsidRPr="004860E6">
        <w:rPr>
          <w:b/>
          <w:bCs/>
          <w:sz w:val="24"/>
          <w:szCs w:val="24"/>
          <w:lang w:eastAsia="en-US"/>
        </w:rPr>
        <w:t>2. Об’єкти оподаткування земельним податком</w:t>
      </w:r>
    </w:p>
    <w:p w:rsidR="00E67590" w:rsidRPr="004860E6" w:rsidRDefault="00E67590" w:rsidP="00F77AAB">
      <w:pPr>
        <w:ind w:firstLine="400"/>
        <w:jc w:val="both"/>
        <w:rPr>
          <w:sz w:val="24"/>
          <w:szCs w:val="24"/>
        </w:rPr>
      </w:pPr>
      <w:r w:rsidRPr="004860E6">
        <w:rPr>
          <w:sz w:val="24"/>
          <w:szCs w:val="24"/>
          <w:lang w:eastAsia="en-US"/>
        </w:rPr>
        <w:t>2.1. Об’єктами оподаткування є:</w:t>
      </w:r>
    </w:p>
    <w:p w:rsidR="00E67590" w:rsidRPr="004860E6" w:rsidRDefault="00E67590" w:rsidP="00F77AAB">
      <w:pPr>
        <w:ind w:firstLine="400"/>
        <w:jc w:val="both"/>
        <w:rPr>
          <w:sz w:val="24"/>
          <w:szCs w:val="24"/>
        </w:rPr>
      </w:pPr>
      <w:r w:rsidRPr="004860E6">
        <w:rPr>
          <w:sz w:val="24"/>
          <w:szCs w:val="24"/>
          <w:lang w:eastAsia="en-US"/>
        </w:rPr>
        <w:t>2.1.1. земельні ділянки, які перебувають у власності або користуванні;</w:t>
      </w:r>
    </w:p>
    <w:p w:rsidR="00E67590" w:rsidRPr="004860E6" w:rsidRDefault="00E67590" w:rsidP="00F77AAB">
      <w:pPr>
        <w:ind w:firstLine="400"/>
        <w:jc w:val="both"/>
        <w:rPr>
          <w:sz w:val="24"/>
          <w:szCs w:val="24"/>
        </w:rPr>
      </w:pPr>
      <w:r w:rsidRPr="004860E6">
        <w:rPr>
          <w:color w:val="000000"/>
          <w:sz w:val="24"/>
          <w:szCs w:val="24"/>
          <w:lang w:eastAsia="en-US"/>
        </w:rPr>
        <w:t>2.1.2. земельні частки (паї), які перебувають у власності.</w:t>
      </w:r>
      <w:r w:rsidRPr="004860E6">
        <w:rPr>
          <w:sz w:val="24"/>
          <w:szCs w:val="24"/>
          <w:lang w:eastAsia="en-US"/>
        </w:rPr>
        <w:t xml:space="preserve"> </w:t>
      </w:r>
    </w:p>
    <w:p w:rsidR="00E67590" w:rsidRPr="004860E6" w:rsidRDefault="00E67590" w:rsidP="00F77AAB">
      <w:pPr>
        <w:ind w:firstLine="400"/>
        <w:rPr>
          <w:sz w:val="24"/>
          <w:szCs w:val="24"/>
        </w:rPr>
      </w:pPr>
      <w:r w:rsidRPr="004860E6">
        <w:rPr>
          <w:b/>
          <w:bCs/>
          <w:sz w:val="24"/>
          <w:szCs w:val="24"/>
          <w:lang w:eastAsia="en-US"/>
        </w:rPr>
        <w:t>3. База оподаткування</w:t>
      </w:r>
    </w:p>
    <w:p w:rsidR="00E67590" w:rsidRPr="004860E6" w:rsidRDefault="00E67590" w:rsidP="00F77AAB">
      <w:pPr>
        <w:ind w:firstLine="400"/>
        <w:jc w:val="both"/>
        <w:rPr>
          <w:sz w:val="24"/>
          <w:szCs w:val="24"/>
        </w:rPr>
      </w:pPr>
      <w:r w:rsidRPr="004860E6">
        <w:rPr>
          <w:sz w:val="24"/>
          <w:szCs w:val="24"/>
          <w:lang w:eastAsia="en-US"/>
        </w:rPr>
        <w:t>3.1. Базою оподаткування є:</w:t>
      </w:r>
    </w:p>
    <w:p w:rsidR="00E67590" w:rsidRPr="004860E6" w:rsidRDefault="00E67590" w:rsidP="00F77AAB">
      <w:pPr>
        <w:ind w:firstLine="400"/>
        <w:jc w:val="both"/>
        <w:rPr>
          <w:sz w:val="24"/>
          <w:szCs w:val="24"/>
        </w:rPr>
      </w:pPr>
      <w:r w:rsidRPr="004860E6">
        <w:rPr>
          <w:sz w:val="24"/>
          <w:szCs w:val="24"/>
          <w:lang w:eastAsia="en-US"/>
        </w:rPr>
        <w:t>3</w:t>
      </w:r>
      <w:r w:rsidRPr="004860E6">
        <w:rPr>
          <w:color w:val="000000"/>
          <w:sz w:val="24"/>
          <w:szCs w:val="24"/>
          <w:lang w:eastAsia="en-US"/>
        </w:rPr>
        <w:t>.1.1. нормативна грошова оцінка земельних ділянок з урахуванням коефіцієнта індексації, визначеного відповідно до порядку, встановленого розділом ХІІ Податкового кодексу України;</w:t>
      </w:r>
      <w:bookmarkStart w:id="14" w:name="n6763"/>
      <w:bookmarkEnd w:id="14"/>
    </w:p>
    <w:p w:rsidR="00E67590" w:rsidRPr="004860E6" w:rsidRDefault="00E67590" w:rsidP="00F77AAB">
      <w:pPr>
        <w:ind w:firstLine="400"/>
        <w:jc w:val="both"/>
        <w:rPr>
          <w:sz w:val="24"/>
          <w:szCs w:val="24"/>
        </w:rPr>
      </w:pPr>
      <w:r w:rsidRPr="004860E6">
        <w:rPr>
          <w:color w:val="000000"/>
          <w:sz w:val="24"/>
          <w:szCs w:val="24"/>
          <w:lang w:eastAsia="en-US"/>
        </w:rPr>
        <w:t>3.1.2. площа земельних ділянок, нормативну грошову оцінку яких не проведено.</w:t>
      </w:r>
      <w:bookmarkStart w:id="15" w:name="n6764"/>
      <w:bookmarkEnd w:id="15"/>
    </w:p>
    <w:p w:rsidR="00E67590" w:rsidRPr="004860E6" w:rsidRDefault="00E67590" w:rsidP="00F77AAB">
      <w:pPr>
        <w:ind w:firstLine="400"/>
        <w:rPr>
          <w:sz w:val="24"/>
          <w:szCs w:val="24"/>
        </w:rPr>
      </w:pPr>
      <w:r w:rsidRPr="004860E6">
        <w:rPr>
          <w:b/>
          <w:bCs/>
          <w:sz w:val="24"/>
          <w:szCs w:val="24"/>
          <w:lang w:eastAsia="en-US"/>
        </w:rPr>
        <w:t>4. Ставка земельного податку</w:t>
      </w:r>
    </w:p>
    <w:p w:rsidR="00E67590" w:rsidRPr="004860E6" w:rsidRDefault="00E67590" w:rsidP="00F77AAB">
      <w:pPr>
        <w:ind w:firstLine="567"/>
        <w:jc w:val="both"/>
        <w:rPr>
          <w:sz w:val="24"/>
          <w:szCs w:val="24"/>
        </w:rPr>
      </w:pPr>
      <w:r w:rsidRPr="004860E6">
        <w:rPr>
          <w:sz w:val="24"/>
          <w:szCs w:val="24"/>
          <w:lang w:eastAsia="uk-UA"/>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9923" w:type="dxa"/>
        <w:tblInd w:w="-147" w:type="dxa"/>
        <w:tblLayout w:type="fixed"/>
        <w:tblLook w:val="0000" w:firstRow="0" w:lastRow="0" w:firstColumn="0" w:lastColumn="0" w:noHBand="0" w:noVBand="0"/>
      </w:tblPr>
      <w:tblGrid>
        <w:gridCol w:w="976"/>
        <w:gridCol w:w="158"/>
        <w:gridCol w:w="1559"/>
        <w:gridCol w:w="2267"/>
        <w:gridCol w:w="1118"/>
        <w:gridCol w:w="16"/>
        <w:gridCol w:w="1275"/>
        <w:gridCol w:w="1080"/>
        <w:gridCol w:w="54"/>
        <w:gridCol w:w="1342"/>
        <w:gridCol w:w="17"/>
        <w:gridCol w:w="61"/>
      </w:tblGrid>
      <w:tr w:rsidR="00E67590" w:rsidRPr="004860E6" w:rsidTr="00155309">
        <w:tc>
          <w:tcPr>
            <w:tcW w:w="1134" w:type="dxa"/>
            <w:gridSpan w:val="2"/>
            <w:tcBorders>
              <w:top w:val="single" w:sz="4" w:space="0" w:color="auto"/>
              <w:left w:val="single" w:sz="4" w:space="0" w:color="auto"/>
              <w:bottom w:val="single" w:sz="4" w:space="0" w:color="auto"/>
              <w:right w:val="single" w:sz="4" w:space="0" w:color="auto"/>
            </w:tcBorders>
            <w:vAlign w:val="center"/>
          </w:tcPr>
          <w:p w:rsidR="00E67590" w:rsidRPr="004860E6" w:rsidRDefault="00E67590" w:rsidP="00976A35">
            <w:pPr>
              <w:ind w:firstLine="34"/>
              <w:jc w:val="center"/>
              <w:rPr>
                <w:rFonts w:ascii="Antiqua" w:hAnsi="Antiqua" w:cs="Antiqua"/>
                <w:sz w:val="22"/>
                <w:szCs w:val="22"/>
              </w:rPr>
            </w:pPr>
            <w:r w:rsidRPr="004860E6">
              <w:rPr>
                <w:sz w:val="22"/>
                <w:szCs w:val="22"/>
                <w:lang w:eastAsia="uk-UA"/>
              </w:rPr>
              <w:t>Код області</w:t>
            </w:r>
          </w:p>
        </w:tc>
        <w:tc>
          <w:tcPr>
            <w:tcW w:w="1559" w:type="dxa"/>
            <w:tcBorders>
              <w:top w:val="single" w:sz="4" w:space="0" w:color="auto"/>
              <w:left w:val="single" w:sz="4" w:space="0" w:color="auto"/>
              <w:bottom w:val="single" w:sz="4" w:space="0" w:color="auto"/>
              <w:right w:val="single" w:sz="4" w:space="0" w:color="auto"/>
            </w:tcBorders>
            <w:vAlign w:val="center"/>
          </w:tcPr>
          <w:p w:rsidR="00E67590" w:rsidRPr="004860E6" w:rsidRDefault="00E67590" w:rsidP="00976A35">
            <w:pPr>
              <w:ind w:firstLine="34"/>
              <w:jc w:val="center"/>
              <w:rPr>
                <w:rFonts w:ascii="Antiqua" w:hAnsi="Antiqua" w:cs="Antiqua"/>
                <w:sz w:val="22"/>
                <w:szCs w:val="22"/>
              </w:rPr>
            </w:pPr>
            <w:r w:rsidRPr="004860E6">
              <w:rPr>
                <w:sz w:val="22"/>
                <w:szCs w:val="22"/>
                <w:lang w:eastAsia="uk-UA"/>
              </w:rPr>
              <w:t>Код бюджету</w:t>
            </w:r>
          </w:p>
        </w:tc>
        <w:tc>
          <w:tcPr>
            <w:tcW w:w="2267" w:type="dxa"/>
            <w:tcBorders>
              <w:top w:val="single" w:sz="4" w:space="0" w:color="auto"/>
              <w:left w:val="single" w:sz="4" w:space="0" w:color="auto"/>
              <w:bottom w:val="single" w:sz="4" w:space="0" w:color="auto"/>
              <w:right w:val="single" w:sz="4" w:space="0" w:color="auto"/>
            </w:tcBorders>
            <w:vAlign w:val="center"/>
          </w:tcPr>
          <w:p w:rsidR="00E67590" w:rsidRPr="004860E6" w:rsidRDefault="00E67590" w:rsidP="00976A35">
            <w:pPr>
              <w:ind w:firstLine="34"/>
              <w:jc w:val="center"/>
              <w:rPr>
                <w:rFonts w:ascii="Antiqua" w:hAnsi="Antiqua" w:cs="Antiqua"/>
                <w:sz w:val="22"/>
                <w:szCs w:val="22"/>
              </w:rPr>
            </w:pPr>
            <w:r w:rsidRPr="004860E6">
              <w:rPr>
                <w:sz w:val="22"/>
                <w:szCs w:val="22"/>
                <w:lang w:eastAsia="uk-UA"/>
              </w:rPr>
              <w:t>Код згідно з КАТОТТГ</w:t>
            </w:r>
          </w:p>
        </w:tc>
        <w:tc>
          <w:tcPr>
            <w:tcW w:w="4963" w:type="dxa"/>
            <w:gridSpan w:val="8"/>
            <w:tcBorders>
              <w:top w:val="single" w:sz="4" w:space="0" w:color="auto"/>
              <w:left w:val="single" w:sz="4" w:space="0" w:color="auto"/>
              <w:bottom w:val="single" w:sz="4" w:space="0" w:color="auto"/>
              <w:right w:val="single" w:sz="4" w:space="0" w:color="auto"/>
            </w:tcBorders>
            <w:vAlign w:val="center"/>
          </w:tcPr>
          <w:p w:rsidR="00E67590" w:rsidRPr="004860E6" w:rsidRDefault="00E67590" w:rsidP="00976A35">
            <w:pPr>
              <w:ind w:firstLine="34"/>
              <w:jc w:val="center"/>
              <w:rPr>
                <w:rFonts w:ascii="Antiqua" w:hAnsi="Antiqua" w:cs="Antiqua"/>
                <w:sz w:val="22"/>
                <w:szCs w:val="22"/>
              </w:rPr>
            </w:pPr>
            <w:r w:rsidRPr="004860E6">
              <w:rPr>
                <w:sz w:val="22"/>
                <w:szCs w:val="22"/>
                <w:lang w:eastAsia="uk-UA"/>
              </w:rPr>
              <w:t>Повне найменування адміністративно-територіальної одиниці</w:t>
            </w:r>
          </w:p>
        </w:tc>
      </w:tr>
      <w:tr w:rsidR="00E67590" w:rsidRPr="004860E6" w:rsidTr="00155309">
        <w:tc>
          <w:tcPr>
            <w:tcW w:w="1134" w:type="dxa"/>
            <w:gridSpan w:val="2"/>
            <w:tcBorders>
              <w:top w:val="single" w:sz="4" w:space="0" w:color="auto"/>
              <w:left w:val="single" w:sz="4" w:space="0" w:color="auto"/>
              <w:bottom w:val="single" w:sz="4" w:space="0" w:color="auto"/>
              <w:right w:val="single" w:sz="4" w:space="0" w:color="auto"/>
            </w:tcBorders>
            <w:vAlign w:val="center"/>
          </w:tcPr>
          <w:p w:rsidR="00E67590" w:rsidRPr="00ED32BF" w:rsidRDefault="00E67590" w:rsidP="00ED32BF">
            <w:pPr>
              <w:ind w:firstLine="34"/>
              <w:jc w:val="center"/>
              <w:rPr>
                <w:rFonts w:ascii="Antiqua" w:hAnsi="Antiqua" w:cs="Antiqua"/>
              </w:rPr>
            </w:pPr>
            <w:r w:rsidRPr="00ED32BF">
              <w:rPr>
                <w:b/>
                <w:bCs/>
                <w:color w:val="000000"/>
              </w:rPr>
              <w:t>UA46000000000026241</w:t>
            </w:r>
          </w:p>
        </w:tc>
        <w:tc>
          <w:tcPr>
            <w:tcW w:w="1559" w:type="dxa"/>
            <w:tcBorders>
              <w:top w:val="single" w:sz="4" w:space="0" w:color="auto"/>
              <w:left w:val="single" w:sz="4" w:space="0" w:color="auto"/>
              <w:bottom w:val="single" w:sz="4" w:space="0" w:color="auto"/>
              <w:right w:val="single" w:sz="4" w:space="0" w:color="auto"/>
            </w:tcBorders>
            <w:vAlign w:val="center"/>
          </w:tcPr>
          <w:p w:rsidR="00E67590" w:rsidRPr="00ED32BF" w:rsidRDefault="00E67590" w:rsidP="00ED32BF">
            <w:pPr>
              <w:ind w:firstLine="34"/>
              <w:jc w:val="center"/>
              <w:rPr>
                <w:rFonts w:ascii="Antiqua" w:hAnsi="Antiqua" w:cs="Antiqua"/>
              </w:rPr>
            </w:pPr>
            <w:r w:rsidRPr="00ED32BF">
              <w:rPr>
                <w:b/>
                <w:color w:val="000000"/>
              </w:rPr>
              <w:t>UA46060000000042587</w:t>
            </w:r>
          </w:p>
        </w:tc>
        <w:tc>
          <w:tcPr>
            <w:tcW w:w="2267" w:type="dxa"/>
            <w:tcBorders>
              <w:top w:val="single" w:sz="4" w:space="0" w:color="auto"/>
              <w:left w:val="single" w:sz="4" w:space="0" w:color="auto"/>
              <w:bottom w:val="single" w:sz="4" w:space="0" w:color="auto"/>
              <w:right w:val="single" w:sz="4" w:space="0" w:color="auto"/>
            </w:tcBorders>
            <w:vAlign w:val="center"/>
          </w:tcPr>
          <w:p w:rsidR="00E67590" w:rsidRPr="00ED32BF" w:rsidRDefault="00E67590" w:rsidP="00ED32BF">
            <w:pPr>
              <w:ind w:firstLine="34"/>
              <w:jc w:val="center"/>
              <w:rPr>
                <w:rFonts w:ascii="Antiqua" w:hAnsi="Antiqua" w:cs="Antiqua"/>
              </w:rPr>
            </w:pPr>
            <w:r w:rsidRPr="00ED32BF">
              <w:rPr>
                <w:b/>
                <w:lang w:eastAsia="uk-UA"/>
              </w:rPr>
              <w:t>UA46060330000065074</w:t>
            </w:r>
          </w:p>
        </w:tc>
        <w:tc>
          <w:tcPr>
            <w:tcW w:w="4963" w:type="dxa"/>
            <w:gridSpan w:val="8"/>
            <w:tcBorders>
              <w:top w:val="single" w:sz="4" w:space="0" w:color="auto"/>
              <w:left w:val="single" w:sz="4" w:space="0" w:color="auto"/>
              <w:bottom w:val="single" w:sz="4" w:space="0" w:color="auto"/>
              <w:right w:val="single" w:sz="4" w:space="0" w:color="auto"/>
            </w:tcBorders>
            <w:vAlign w:val="center"/>
          </w:tcPr>
          <w:p w:rsidR="00E67590" w:rsidRPr="004860E6" w:rsidRDefault="00E67590" w:rsidP="00ED32BF">
            <w:pPr>
              <w:ind w:firstLine="34"/>
              <w:jc w:val="center"/>
              <w:rPr>
                <w:rFonts w:ascii="Antiqua" w:hAnsi="Antiqua" w:cs="Antiqua"/>
                <w:sz w:val="22"/>
                <w:szCs w:val="22"/>
              </w:rPr>
            </w:pPr>
            <w:r w:rsidRPr="004860E6">
              <w:rPr>
                <w:b/>
                <w:sz w:val="22"/>
                <w:szCs w:val="22"/>
                <w:lang w:eastAsia="uk-UA"/>
              </w:rPr>
              <w:t xml:space="preserve">Перемишлянська міська територіальна громада Львівського району Львівської області </w:t>
            </w:r>
          </w:p>
        </w:tc>
      </w:tr>
      <w:tr w:rsidR="00E67590" w:rsidRPr="004860E6" w:rsidTr="00155309">
        <w:tblPrEx>
          <w:tblCellMar>
            <w:left w:w="28" w:type="dxa"/>
            <w:right w:w="28" w:type="dxa"/>
          </w:tblCellMar>
        </w:tblPrEx>
        <w:trPr>
          <w:gridAfter w:val="1"/>
          <w:wAfter w:w="61" w:type="dxa"/>
          <w:cantSplit/>
          <w:tblHeader/>
        </w:trPr>
        <w:tc>
          <w:tcPr>
            <w:tcW w:w="4960" w:type="dxa"/>
            <w:gridSpan w:val="4"/>
            <w:vMerge w:val="restart"/>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Вид цільового призначення земель</w:t>
            </w:r>
            <w:r w:rsidRPr="004860E6">
              <w:rPr>
                <w:sz w:val="24"/>
                <w:szCs w:val="24"/>
                <w:vertAlign w:val="superscript"/>
                <w:lang w:eastAsia="uk-UA"/>
              </w:rPr>
              <w:t>2</w:t>
            </w:r>
          </w:p>
        </w:tc>
        <w:tc>
          <w:tcPr>
            <w:tcW w:w="4902" w:type="dxa"/>
            <w:gridSpan w:val="7"/>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Ставки податку</w:t>
            </w:r>
            <w:r w:rsidRPr="004860E6">
              <w:rPr>
                <w:sz w:val="24"/>
                <w:szCs w:val="24"/>
                <w:vertAlign w:val="superscript"/>
                <w:lang w:eastAsia="uk-UA"/>
              </w:rPr>
              <w:t xml:space="preserve">3 </w:t>
            </w:r>
            <w:r w:rsidRPr="004860E6">
              <w:rPr>
                <w:sz w:val="24"/>
                <w:szCs w:val="24"/>
                <w:lang w:eastAsia="uk-UA"/>
              </w:rPr>
              <w:br/>
              <w:t>(відсотків нормативної грошової оцінки)</w:t>
            </w:r>
          </w:p>
        </w:tc>
      </w:tr>
      <w:tr w:rsidR="00E67590" w:rsidRPr="004860E6" w:rsidTr="00155309">
        <w:tblPrEx>
          <w:tblCellMar>
            <w:left w:w="28" w:type="dxa"/>
            <w:right w:w="28" w:type="dxa"/>
          </w:tblCellMar>
        </w:tblPrEx>
        <w:trPr>
          <w:gridAfter w:val="1"/>
          <w:wAfter w:w="61" w:type="dxa"/>
          <w:cantSplit/>
          <w:tblHeader/>
        </w:trPr>
        <w:tc>
          <w:tcPr>
            <w:tcW w:w="4960" w:type="dxa"/>
            <w:gridSpan w:val="4"/>
            <w:vMerge/>
            <w:tcBorders>
              <w:top w:val="single" w:sz="4" w:space="0" w:color="000000"/>
              <w:left w:val="single" w:sz="4" w:space="0" w:color="000000"/>
              <w:bottom w:val="single" w:sz="4" w:space="0" w:color="000000"/>
            </w:tcBorders>
            <w:vAlign w:val="center"/>
          </w:tcPr>
          <w:p w:rsidR="00E67590" w:rsidRPr="004860E6" w:rsidRDefault="00E67590" w:rsidP="00F77AAB">
            <w:pPr>
              <w:snapToGrid w:val="0"/>
              <w:ind w:left="-57" w:right="-57"/>
              <w:jc w:val="center"/>
              <w:rPr>
                <w:sz w:val="24"/>
                <w:szCs w:val="24"/>
                <w:lang w:eastAsia="uk-UA"/>
              </w:rPr>
            </w:pPr>
          </w:p>
        </w:tc>
        <w:tc>
          <w:tcPr>
            <w:tcW w:w="2409" w:type="dxa"/>
            <w:gridSpan w:val="3"/>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за земельні ділянки, нормативну грошову оцінку яких проведено (незалежно від місцезнаходження)</w:t>
            </w:r>
          </w:p>
        </w:tc>
        <w:tc>
          <w:tcPr>
            <w:tcW w:w="2493" w:type="dxa"/>
            <w:gridSpan w:val="4"/>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за земельні ділянки за межами населених пунктів, нормативну грошову оцінку яких не проведено</w:t>
            </w:r>
          </w:p>
        </w:tc>
      </w:tr>
      <w:tr w:rsidR="00E67590" w:rsidRPr="004860E6" w:rsidTr="00155309">
        <w:tblPrEx>
          <w:tblCellMar>
            <w:left w:w="28" w:type="dxa"/>
            <w:right w:w="28" w:type="dxa"/>
          </w:tblCellMar>
        </w:tblPrEx>
        <w:trPr>
          <w:gridAfter w:val="1"/>
          <w:wAfter w:w="61" w:type="dxa"/>
          <w:tblHeader/>
        </w:trPr>
        <w:tc>
          <w:tcPr>
            <w:tcW w:w="976" w:type="dxa"/>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код</w:t>
            </w:r>
            <w:r w:rsidRPr="004860E6">
              <w:rPr>
                <w:sz w:val="24"/>
                <w:szCs w:val="24"/>
                <w:vertAlign w:val="superscript"/>
                <w:lang w:eastAsia="uk-UA"/>
              </w:rPr>
              <w:t>2</w:t>
            </w:r>
          </w:p>
        </w:tc>
        <w:tc>
          <w:tcPr>
            <w:tcW w:w="3984" w:type="dxa"/>
            <w:gridSpan w:val="3"/>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найменування</w:t>
            </w:r>
            <w:r w:rsidRPr="004860E6">
              <w:rPr>
                <w:sz w:val="24"/>
                <w:szCs w:val="24"/>
                <w:vertAlign w:val="superscript"/>
                <w:lang w:eastAsia="uk-UA"/>
              </w:rPr>
              <w:t>2</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для юридичних осіб</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для фізичних осіб</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для юридичних осіб</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для фізичних осіб</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F77AAB">
            <w:pPr>
              <w:ind w:left="57" w:right="-57"/>
              <w:rPr>
                <w:sz w:val="24"/>
                <w:szCs w:val="24"/>
              </w:rPr>
            </w:pPr>
            <w:r w:rsidRPr="004860E6">
              <w:rPr>
                <w:sz w:val="24"/>
                <w:szCs w:val="24"/>
                <w:lang w:eastAsia="uk-UA"/>
              </w:rPr>
              <w:t>01</w:t>
            </w:r>
          </w:p>
        </w:tc>
        <w:tc>
          <w:tcPr>
            <w:tcW w:w="8886" w:type="dxa"/>
            <w:gridSpan w:val="10"/>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F77AAB">
            <w:pPr>
              <w:ind w:left="57" w:right="-57"/>
              <w:jc w:val="center"/>
              <w:rPr>
                <w:sz w:val="24"/>
                <w:szCs w:val="24"/>
              </w:rPr>
            </w:pPr>
            <w:r w:rsidRPr="004860E6">
              <w:rPr>
                <w:b/>
                <w:sz w:val="24"/>
                <w:szCs w:val="24"/>
                <w:lang w:eastAsia="uk-UA"/>
              </w:rPr>
              <w:t>Землі сільськогосподарського призначення</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F77AAB">
            <w:pPr>
              <w:ind w:left="57" w:right="-57"/>
              <w:rPr>
                <w:sz w:val="24"/>
                <w:szCs w:val="24"/>
              </w:rPr>
            </w:pPr>
            <w:r w:rsidRPr="004860E6">
              <w:rPr>
                <w:sz w:val="24"/>
                <w:szCs w:val="24"/>
                <w:lang w:eastAsia="uk-UA"/>
              </w:rPr>
              <w:t>01.01</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F77AAB">
            <w:pPr>
              <w:ind w:left="57" w:right="-57"/>
              <w:rPr>
                <w:sz w:val="24"/>
                <w:szCs w:val="24"/>
              </w:rPr>
            </w:pPr>
            <w:r w:rsidRPr="004860E6">
              <w:rPr>
                <w:sz w:val="24"/>
                <w:szCs w:val="24"/>
                <w:lang w:eastAsia="uk-UA"/>
              </w:rPr>
              <w:t>Для ведення товарного сільськогосподарського виробництва</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F77AAB">
            <w:pPr>
              <w:ind w:left="57" w:right="-57"/>
              <w:rPr>
                <w:sz w:val="24"/>
                <w:szCs w:val="24"/>
              </w:rPr>
            </w:pPr>
            <w:r w:rsidRPr="004860E6">
              <w:rPr>
                <w:sz w:val="24"/>
                <w:szCs w:val="24"/>
                <w:lang w:eastAsia="uk-UA"/>
              </w:rPr>
              <w:t>01.02</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F77AAB">
            <w:pPr>
              <w:ind w:left="57" w:right="-57"/>
              <w:rPr>
                <w:sz w:val="24"/>
                <w:szCs w:val="24"/>
              </w:rPr>
            </w:pPr>
            <w:r w:rsidRPr="004860E6">
              <w:rPr>
                <w:sz w:val="24"/>
                <w:szCs w:val="24"/>
                <w:lang w:eastAsia="uk-UA"/>
              </w:rPr>
              <w:t>Для ведення фермерського господарства</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F77AAB">
            <w:pPr>
              <w:ind w:left="57" w:right="-57"/>
              <w:rPr>
                <w:sz w:val="24"/>
                <w:szCs w:val="24"/>
              </w:rPr>
            </w:pPr>
            <w:r w:rsidRPr="004860E6">
              <w:rPr>
                <w:sz w:val="24"/>
                <w:szCs w:val="24"/>
                <w:lang w:eastAsia="uk-UA"/>
              </w:rPr>
              <w:t>01.03</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F77AAB">
            <w:pPr>
              <w:ind w:left="57" w:right="-57"/>
              <w:rPr>
                <w:sz w:val="24"/>
                <w:szCs w:val="24"/>
              </w:rPr>
            </w:pPr>
            <w:r w:rsidRPr="004860E6">
              <w:rPr>
                <w:sz w:val="24"/>
                <w:szCs w:val="24"/>
                <w:lang w:eastAsia="uk-UA"/>
              </w:rPr>
              <w:t>Для ведення особистого селянського господарства</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left w:val="single" w:sz="4" w:space="0" w:color="000000"/>
              <w:bottom w:val="single" w:sz="4" w:space="0" w:color="000000"/>
            </w:tcBorders>
          </w:tcPr>
          <w:p w:rsidR="00E67590" w:rsidRPr="004860E6" w:rsidRDefault="00E67590" w:rsidP="00F77AAB">
            <w:pPr>
              <w:ind w:left="57" w:right="-57"/>
              <w:rPr>
                <w:sz w:val="24"/>
                <w:szCs w:val="24"/>
              </w:rPr>
            </w:pPr>
            <w:r w:rsidRPr="004860E6">
              <w:rPr>
                <w:sz w:val="24"/>
                <w:szCs w:val="24"/>
                <w:lang w:eastAsia="uk-UA"/>
              </w:rPr>
              <w:t>01.04</w:t>
            </w:r>
          </w:p>
        </w:tc>
        <w:tc>
          <w:tcPr>
            <w:tcW w:w="3984" w:type="dxa"/>
            <w:gridSpan w:val="3"/>
            <w:tcBorders>
              <w:left w:val="single" w:sz="4" w:space="0" w:color="000000"/>
              <w:bottom w:val="single" w:sz="4" w:space="0" w:color="000000"/>
            </w:tcBorders>
          </w:tcPr>
          <w:p w:rsidR="00E67590" w:rsidRPr="004860E6" w:rsidRDefault="00E67590" w:rsidP="00F77AAB">
            <w:pPr>
              <w:ind w:left="57" w:right="-57"/>
              <w:rPr>
                <w:sz w:val="24"/>
                <w:szCs w:val="24"/>
              </w:rPr>
            </w:pPr>
            <w:r w:rsidRPr="004860E6">
              <w:rPr>
                <w:sz w:val="24"/>
                <w:szCs w:val="24"/>
                <w:lang w:eastAsia="uk-UA"/>
              </w:rPr>
              <w:t>Для ведення підсобного сільського господарства</w:t>
            </w:r>
            <w:r w:rsidRPr="004860E6">
              <w:rPr>
                <w:sz w:val="24"/>
                <w:szCs w:val="24"/>
                <w:vertAlign w:val="superscript"/>
                <w:lang w:eastAsia="uk-UA"/>
              </w:rPr>
              <w:t>4</w:t>
            </w:r>
          </w:p>
        </w:tc>
        <w:tc>
          <w:tcPr>
            <w:tcW w:w="1118" w:type="dxa"/>
            <w:tcBorders>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291" w:type="dxa"/>
            <w:gridSpan w:val="2"/>
            <w:tcBorders>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080" w:type="dxa"/>
            <w:tcBorders>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413" w:type="dxa"/>
            <w:gridSpan w:val="3"/>
            <w:tcBorders>
              <w:left w:val="single" w:sz="4" w:space="0" w:color="000000"/>
              <w:bottom w:val="single" w:sz="4" w:space="0" w:color="000000"/>
              <w:right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F77AAB">
            <w:pPr>
              <w:ind w:left="57" w:right="-57"/>
              <w:rPr>
                <w:sz w:val="24"/>
                <w:szCs w:val="24"/>
              </w:rPr>
            </w:pPr>
            <w:r w:rsidRPr="004860E6">
              <w:rPr>
                <w:sz w:val="24"/>
                <w:szCs w:val="24"/>
                <w:lang w:eastAsia="uk-UA"/>
              </w:rPr>
              <w:lastRenderedPageBreak/>
              <w:t>01.05</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F77AAB">
            <w:pPr>
              <w:ind w:left="57" w:right="-57"/>
              <w:rPr>
                <w:sz w:val="24"/>
                <w:szCs w:val="24"/>
              </w:rPr>
            </w:pPr>
            <w:r w:rsidRPr="004860E6">
              <w:rPr>
                <w:sz w:val="24"/>
                <w:szCs w:val="24"/>
                <w:lang w:eastAsia="uk-UA"/>
              </w:rPr>
              <w:t>Для індивідуального садівництва</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F77AAB">
            <w:pPr>
              <w:ind w:left="57" w:right="-57"/>
              <w:rPr>
                <w:sz w:val="24"/>
                <w:szCs w:val="24"/>
              </w:rPr>
            </w:pPr>
            <w:r w:rsidRPr="004860E6">
              <w:rPr>
                <w:sz w:val="24"/>
                <w:szCs w:val="24"/>
                <w:lang w:eastAsia="uk-UA"/>
              </w:rPr>
              <w:t>01.06</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F77AAB">
            <w:pPr>
              <w:ind w:left="57" w:right="-57"/>
              <w:rPr>
                <w:sz w:val="24"/>
                <w:szCs w:val="24"/>
              </w:rPr>
            </w:pPr>
            <w:r w:rsidRPr="004860E6">
              <w:rPr>
                <w:sz w:val="24"/>
                <w:szCs w:val="24"/>
                <w:lang w:eastAsia="uk-UA"/>
              </w:rPr>
              <w:t>Для колективного садівництва</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F77AAB">
            <w:pPr>
              <w:ind w:left="57" w:right="-57"/>
              <w:rPr>
                <w:sz w:val="24"/>
                <w:szCs w:val="24"/>
              </w:rPr>
            </w:pPr>
            <w:r w:rsidRPr="004860E6">
              <w:rPr>
                <w:sz w:val="24"/>
                <w:szCs w:val="24"/>
                <w:lang w:eastAsia="uk-UA"/>
              </w:rPr>
              <w:t>01.07</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F77AAB">
            <w:pPr>
              <w:ind w:left="57" w:right="-57"/>
              <w:rPr>
                <w:sz w:val="24"/>
                <w:szCs w:val="24"/>
              </w:rPr>
            </w:pPr>
            <w:r w:rsidRPr="004860E6">
              <w:rPr>
                <w:sz w:val="24"/>
                <w:szCs w:val="24"/>
                <w:lang w:eastAsia="uk-UA"/>
              </w:rPr>
              <w:t>Для городництва</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F77AAB">
            <w:pPr>
              <w:ind w:left="57" w:right="-57"/>
              <w:rPr>
                <w:sz w:val="24"/>
                <w:szCs w:val="24"/>
              </w:rPr>
            </w:pPr>
            <w:r w:rsidRPr="004860E6">
              <w:rPr>
                <w:sz w:val="24"/>
                <w:szCs w:val="24"/>
                <w:lang w:eastAsia="uk-UA"/>
              </w:rPr>
              <w:t>01.08</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F77AAB">
            <w:pPr>
              <w:ind w:left="57" w:right="-57"/>
              <w:rPr>
                <w:sz w:val="24"/>
                <w:szCs w:val="24"/>
              </w:rPr>
            </w:pPr>
            <w:r w:rsidRPr="004860E6">
              <w:rPr>
                <w:sz w:val="24"/>
                <w:szCs w:val="24"/>
                <w:lang w:eastAsia="uk-UA"/>
              </w:rPr>
              <w:t>Для сінокосіння і випасання худоби</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F77AAB">
            <w:pPr>
              <w:ind w:left="57" w:right="-57"/>
              <w:rPr>
                <w:sz w:val="24"/>
                <w:szCs w:val="24"/>
              </w:rPr>
            </w:pPr>
            <w:r w:rsidRPr="004860E6">
              <w:rPr>
                <w:sz w:val="24"/>
                <w:szCs w:val="24"/>
                <w:lang w:eastAsia="uk-UA"/>
              </w:rPr>
              <w:t>01.09</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F77AAB">
            <w:pPr>
              <w:ind w:left="57" w:right="-57"/>
              <w:rPr>
                <w:sz w:val="24"/>
                <w:szCs w:val="24"/>
              </w:rPr>
            </w:pPr>
            <w:r w:rsidRPr="004860E6">
              <w:rPr>
                <w:sz w:val="24"/>
                <w:szCs w:val="24"/>
                <w:lang w:eastAsia="uk-UA"/>
              </w:rPr>
              <w:t xml:space="preserve">Для дослідних і навчальних цілей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F77AAB">
            <w:pPr>
              <w:ind w:left="57" w:right="-57"/>
              <w:rPr>
                <w:sz w:val="24"/>
                <w:szCs w:val="24"/>
              </w:rPr>
            </w:pPr>
            <w:r w:rsidRPr="004860E6">
              <w:rPr>
                <w:sz w:val="24"/>
                <w:szCs w:val="24"/>
                <w:lang w:eastAsia="uk-UA"/>
              </w:rPr>
              <w:t>01.10</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F77AAB">
            <w:pPr>
              <w:ind w:left="57" w:right="-57"/>
              <w:rPr>
                <w:sz w:val="24"/>
                <w:szCs w:val="24"/>
              </w:rPr>
            </w:pPr>
            <w:r w:rsidRPr="004860E6">
              <w:rPr>
                <w:sz w:val="24"/>
                <w:szCs w:val="24"/>
                <w:lang w:eastAsia="uk-UA"/>
              </w:rPr>
              <w:t xml:space="preserve">Для пропаганди передового досвіду ведення сільського господарства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F77AAB">
            <w:pPr>
              <w:ind w:left="57" w:right="-57"/>
              <w:rPr>
                <w:sz w:val="24"/>
                <w:szCs w:val="24"/>
              </w:rPr>
            </w:pPr>
            <w:r w:rsidRPr="004860E6">
              <w:rPr>
                <w:sz w:val="24"/>
                <w:szCs w:val="24"/>
                <w:lang w:eastAsia="uk-UA"/>
              </w:rPr>
              <w:t>01.11</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F77AAB">
            <w:pPr>
              <w:ind w:left="57" w:right="-57"/>
              <w:rPr>
                <w:sz w:val="24"/>
                <w:szCs w:val="24"/>
              </w:rPr>
            </w:pPr>
            <w:r w:rsidRPr="004860E6">
              <w:rPr>
                <w:sz w:val="24"/>
                <w:szCs w:val="24"/>
                <w:lang w:eastAsia="uk-UA"/>
              </w:rPr>
              <w:t xml:space="preserve">Для надання послуг у сільському господарстві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F77AAB">
            <w:pPr>
              <w:ind w:left="57" w:right="-57"/>
              <w:rPr>
                <w:sz w:val="24"/>
                <w:szCs w:val="24"/>
              </w:rPr>
            </w:pPr>
            <w:r w:rsidRPr="004860E6">
              <w:rPr>
                <w:sz w:val="24"/>
                <w:szCs w:val="24"/>
                <w:lang w:eastAsia="uk-UA"/>
              </w:rPr>
              <w:t>01.12</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F77AAB">
            <w:pPr>
              <w:ind w:left="57" w:right="-57"/>
              <w:rPr>
                <w:sz w:val="24"/>
                <w:szCs w:val="24"/>
              </w:rPr>
            </w:pPr>
            <w:r w:rsidRPr="004860E6">
              <w:rPr>
                <w:sz w:val="24"/>
                <w:szCs w:val="24"/>
                <w:lang w:eastAsia="uk-UA"/>
              </w:rPr>
              <w:t xml:space="preserve">Для розміщення інфраструктури оптових ринків сільськогосподарської продукції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F77AAB">
            <w:pPr>
              <w:ind w:left="57" w:right="-57"/>
              <w:rPr>
                <w:sz w:val="24"/>
                <w:szCs w:val="24"/>
              </w:rPr>
            </w:pPr>
            <w:r w:rsidRPr="004860E6">
              <w:rPr>
                <w:sz w:val="24"/>
                <w:szCs w:val="24"/>
                <w:lang w:eastAsia="uk-UA"/>
              </w:rPr>
              <w:t>01.13</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F77AAB">
            <w:pPr>
              <w:ind w:left="57" w:right="-57"/>
              <w:rPr>
                <w:sz w:val="24"/>
                <w:szCs w:val="24"/>
              </w:rPr>
            </w:pPr>
            <w:r w:rsidRPr="004860E6">
              <w:rPr>
                <w:sz w:val="24"/>
                <w:szCs w:val="24"/>
                <w:lang w:eastAsia="uk-UA"/>
              </w:rPr>
              <w:t>Для іншого сільськогосподарського призначення</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F77AAB">
            <w:pPr>
              <w:ind w:left="57" w:right="-57"/>
              <w:rPr>
                <w:sz w:val="24"/>
                <w:szCs w:val="24"/>
              </w:rPr>
            </w:pPr>
            <w:r w:rsidRPr="004860E6">
              <w:rPr>
                <w:sz w:val="24"/>
                <w:szCs w:val="24"/>
                <w:lang w:eastAsia="uk-UA"/>
              </w:rPr>
              <w:t>01.14</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F77AAB">
            <w:pPr>
              <w:ind w:left="57" w:right="-57"/>
              <w:rPr>
                <w:sz w:val="24"/>
                <w:szCs w:val="24"/>
              </w:rPr>
            </w:pPr>
            <w:r w:rsidRPr="00F0513F">
              <w:rPr>
                <w:sz w:val="24"/>
                <w:szCs w:val="24"/>
                <w:lang w:eastAsia="uk-UA"/>
              </w:rPr>
              <w:t>Для цілей підрозділів 01.01-01.13, 01.15-01.19 та для збереження та використання земель природно-заповідного фонду</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F77AAB">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DC16E0">
            <w:pPr>
              <w:spacing w:before="100" w:beforeAutospacing="1" w:after="100" w:afterAutospacing="1"/>
              <w:rPr>
                <w:sz w:val="24"/>
                <w:szCs w:val="24"/>
                <w:lang w:eastAsia="uk-UA"/>
              </w:rPr>
            </w:pPr>
            <w:r w:rsidRPr="00F0513F">
              <w:rPr>
                <w:sz w:val="24"/>
                <w:szCs w:val="24"/>
                <w:lang w:eastAsia="uk-UA"/>
              </w:rPr>
              <w:t>01.15</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DC16E0">
            <w:pPr>
              <w:spacing w:before="100" w:beforeAutospacing="1" w:after="100" w:afterAutospacing="1"/>
              <w:rPr>
                <w:sz w:val="24"/>
                <w:szCs w:val="24"/>
                <w:lang w:eastAsia="uk-UA"/>
              </w:rPr>
            </w:pPr>
            <w:r w:rsidRPr="00F0513F">
              <w:rPr>
                <w:sz w:val="24"/>
                <w:szCs w:val="24"/>
                <w:lang w:eastAsia="uk-UA"/>
              </w:rPr>
              <w:t>Земельні ділянки запасу під сільськогосподарськими будівлями і дворами</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DC16E0">
            <w:pPr>
              <w:spacing w:before="100" w:beforeAutospacing="1" w:after="100" w:afterAutospacing="1"/>
              <w:rPr>
                <w:sz w:val="24"/>
                <w:szCs w:val="24"/>
                <w:lang w:eastAsia="uk-UA"/>
              </w:rPr>
            </w:pPr>
            <w:r w:rsidRPr="00F0513F">
              <w:rPr>
                <w:sz w:val="24"/>
                <w:szCs w:val="24"/>
                <w:lang w:eastAsia="uk-UA"/>
              </w:rPr>
              <w:t>01.16</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DC16E0">
            <w:pPr>
              <w:spacing w:before="100" w:beforeAutospacing="1" w:after="100" w:afterAutospacing="1"/>
              <w:rPr>
                <w:sz w:val="24"/>
                <w:szCs w:val="24"/>
                <w:lang w:eastAsia="uk-UA"/>
              </w:rPr>
            </w:pPr>
            <w:r w:rsidRPr="00F0513F">
              <w:rPr>
                <w:sz w:val="24"/>
                <w:szCs w:val="24"/>
                <w:lang w:eastAsia="uk-UA"/>
              </w:rPr>
              <w:t>Земельні ділянки під полезахисними лісовими смугами</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A61106">
            <w:pPr>
              <w:spacing w:before="100" w:beforeAutospacing="1" w:after="100" w:afterAutospacing="1"/>
              <w:rPr>
                <w:sz w:val="24"/>
                <w:szCs w:val="24"/>
                <w:lang w:eastAsia="uk-UA"/>
              </w:rPr>
            </w:pPr>
            <w:r w:rsidRPr="00F0513F">
              <w:rPr>
                <w:sz w:val="24"/>
                <w:szCs w:val="24"/>
                <w:lang w:eastAsia="uk-UA"/>
              </w:rPr>
              <w:t>01.17</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A61106">
            <w:pPr>
              <w:spacing w:before="100" w:beforeAutospacing="1" w:after="100" w:afterAutospacing="1"/>
              <w:rPr>
                <w:sz w:val="24"/>
                <w:szCs w:val="24"/>
                <w:lang w:eastAsia="uk-UA"/>
              </w:rPr>
            </w:pPr>
            <w:r w:rsidRPr="00F0513F">
              <w:rPr>
                <w:sz w:val="24"/>
                <w:szCs w:val="24"/>
                <w:lang w:eastAsia="uk-UA"/>
              </w:rPr>
              <w:t>Земельні ділянки запасу (земельні ділянки, які не надані у власність або користування громадянами чи юридичними особами)</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A61106">
            <w:pPr>
              <w:spacing w:before="100" w:beforeAutospacing="1" w:after="100" w:afterAutospacing="1"/>
              <w:rPr>
                <w:sz w:val="24"/>
                <w:szCs w:val="24"/>
                <w:lang w:eastAsia="uk-UA"/>
              </w:rPr>
            </w:pPr>
            <w:r w:rsidRPr="00F0513F">
              <w:rPr>
                <w:sz w:val="24"/>
                <w:szCs w:val="24"/>
                <w:lang w:eastAsia="uk-UA"/>
              </w:rPr>
              <w:t>01.18</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A61106">
            <w:pPr>
              <w:spacing w:before="100" w:beforeAutospacing="1" w:after="100" w:afterAutospacing="1"/>
              <w:rPr>
                <w:sz w:val="24"/>
                <w:szCs w:val="24"/>
                <w:lang w:eastAsia="uk-UA"/>
              </w:rPr>
            </w:pPr>
            <w:r w:rsidRPr="00F0513F">
              <w:rPr>
                <w:sz w:val="24"/>
                <w:szCs w:val="24"/>
                <w:lang w:eastAsia="uk-UA"/>
              </w:rPr>
              <w:t xml:space="preserve">Земельні ділянки загального користування, які використовуються як польові дороги, прогони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A61106">
            <w:pPr>
              <w:spacing w:before="100" w:beforeAutospacing="1" w:after="100" w:afterAutospacing="1"/>
              <w:rPr>
                <w:sz w:val="24"/>
                <w:szCs w:val="24"/>
                <w:lang w:eastAsia="uk-UA"/>
              </w:rPr>
            </w:pPr>
            <w:r w:rsidRPr="00F0513F">
              <w:rPr>
                <w:sz w:val="24"/>
                <w:szCs w:val="24"/>
                <w:lang w:eastAsia="uk-UA"/>
              </w:rPr>
              <w:t>01.19</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A61106">
            <w:pPr>
              <w:spacing w:before="100" w:beforeAutospacing="1" w:after="100" w:afterAutospacing="1"/>
              <w:rPr>
                <w:sz w:val="24"/>
                <w:szCs w:val="24"/>
                <w:lang w:eastAsia="uk-UA"/>
              </w:rPr>
            </w:pPr>
            <w:r w:rsidRPr="00F0513F">
              <w:rPr>
                <w:sz w:val="24"/>
                <w:szCs w:val="24"/>
                <w:lang w:eastAsia="uk-UA"/>
              </w:rPr>
              <w:t>Земельні ділянки під громадськими сіножатями та громадськими пасовищами</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DC16E0">
            <w:pPr>
              <w:ind w:left="57" w:right="-57"/>
              <w:rPr>
                <w:sz w:val="24"/>
                <w:szCs w:val="24"/>
              </w:rPr>
            </w:pPr>
            <w:r w:rsidRPr="004860E6">
              <w:rPr>
                <w:sz w:val="24"/>
                <w:szCs w:val="24"/>
                <w:lang w:eastAsia="uk-UA"/>
              </w:rPr>
              <w:t>02</w:t>
            </w:r>
          </w:p>
        </w:tc>
        <w:tc>
          <w:tcPr>
            <w:tcW w:w="8886" w:type="dxa"/>
            <w:gridSpan w:val="10"/>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DC16E0">
            <w:pPr>
              <w:ind w:left="57" w:right="-57"/>
              <w:jc w:val="center"/>
              <w:rPr>
                <w:sz w:val="24"/>
                <w:szCs w:val="24"/>
              </w:rPr>
            </w:pPr>
            <w:r w:rsidRPr="004860E6">
              <w:rPr>
                <w:b/>
                <w:sz w:val="24"/>
                <w:szCs w:val="24"/>
                <w:lang w:eastAsia="uk-UA"/>
              </w:rPr>
              <w:t>Землі житлової забудови</w:t>
            </w:r>
          </w:p>
        </w:tc>
      </w:tr>
      <w:tr w:rsidR="00E67590" w:rsidRPr="004860E6" w:rsidTr="00155309">
        <w:tblPrEx>
          <w:tblCellMar>
            <w:left w:w="28" w:type="dxa"/>
            <w:right w:w="28" w:type="dxa"/>
          </w:tblCellMar>
        </w:tblPrEx>
        <w:trPr>
          <w:gridAfter w:val="1"/>
          <w:wAfter w:w="61" w:type="dxa"/>
          <w:cantSplit/>
        </w:trPr>
        <w:tc>
          <w:tcPr>
            <w:tcW w:w="976" w:type="dxa"/>
            <w:vMerge w:val="restart"/>
            <w:tcBorders>
              <w:top w:val="single" w:sz="4" w:space="0" w:color="000000"/>
              <w:left w:val="single" w:sz="4" w:space="0" w:color="000000"/>
              <w:bottom w:val="single" w:sz="4" w:space="0" w:color="000000"/>
            </w:tcBorders>
          </w:tcPr>
          <w:p w:rsidR="00E67590" w:rsidRPr="004860E6" w:rsidRDefault="00E67590" w:rsidP="00DC16E0">
            <w:pPr>
              <w:ind w:left="57" w:right="-57"/>
              <w:rPr>
                <w:sz w:val="24"/>
                <w:szCs w:val="24"/>
              </w:rPr>
            </w:pPr>
            <w:r w:rsidRPr="004860E6">
              <w:rPr>
                <w:sz w:val="24"/>
                <w:szCs w:val="24"/>
                <w:lang w:eastAsia="uk-UA"/>
              </w:rPr>
              <w:t>02.01</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DC16E0">
            <w:pPr>
              <w:ind w:left="57" w:right="-57"/>
              <w:rPr>
                <w:sz w:val="24"/>
                <w:szCs w:val="24"/>
              </w:rPr>
            </w:pPr>
            <w:r w:rsidRPr="004860E6">
              <w:rPr>
                <w:sz w:val="24"/>
                <w:szCs w:val="24"/>
                <w:lang w:eastAsia="uk-UA"/>
              </w:rPr>
              <w:t>Для будівництва і обслуговування житлового будинку, господарських будівель і споруд (присадибна ділянка) в міській місцевості</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0,200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0,200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0,200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0,200</w:t>
            </w:r>
          </w:p>
        </w:tc>
      </w:tr>
      <w:tr w:rsidR="00E67590" w:rsidRPr="004860E6" w:rsidTr="00155309">
        <w:tblPrEx>
          <w:tblCellMar>
            <w:left w:w="28" w:type="dxa"/>
            <w:right w:w="28" w:type="dxa"/>
          </w:tblCellMar>
        </w:tblPrEx>
        <w:trPr>
          <w:gridAfter w:val="1"/>
          <w:wAfter w:w="61" w:type="dxa"/>
          <w:cantSplit/>
        </w:trPr>
        <w:tc>
          <w:tcPr>
            <w:tcW w:w="976" w:type="dxa"/>
            <w:vMerge/>
            <w:tcBorders>
              <w:top w:val="single" w:sz="4" w:space="0" w:color="000000"/>
              <w:left w:val="single" w:sz="4" w:space="0" w:color="000000"/>
              <w:bottom w:val="single" w:sz="4" w:space="0" w:color="000000"/>
            </w:tcBorders>
          </w:tcPr>
          <w:p w:rsidR="00E67590" w:rsidRPr="004860E6" w:rsidRDefault="00E67590" w:rsidP="00DC16E0">
            <w:pPr>
              <w:snapToGrid w:val="0"/>
              <w:ind w:left="57" w:right="-57"/>
              <w:rPr>
                <w:sz w:val="24"/>
                <w:szCs w:val="24"/>
                <w:lang w:eastAsia="uk-UA"/>
              </w:rPr>
            </w:pPr>
          </w:p>
        </w:tc>
        <w:tc>
          <w:tcPr>
            <w:tcW w:w="3984" w:type="dxa"/>
            <w:gridSpan w:val="3"/>
            <w:tcBorders>
              <w:left w:val="single" w:sz="4" w:space="0" w:color="000000"/>
              <w:bottom w:val="single" w:sz="4" w:space="0" w:color="000000"/>
            </w:tcBorders>
          </w:tcPr>
          <w:p w:rsidR="00E67590" w:rsidRPr="004860E6" w:rsidRDefault="00E67590" w:rsidP="00DC16E0">
            <w:pPr>
              <w:ind w:left="57" w:right="-57"/>
              <w:rPr>
                <w:sz w:val="24"/>
                <w:szCs w:val="24"/>
              </w:rPr>
            </w:pPr>
            <w:r w:rsidRPr="004860E6">
              <w:rPr>
                <w:sz w:val="24"/>
                <w:szCs w:val="24"/>
                <w:lang w:eastAsia="uk-UA"/>
              </w:rPr>
              <w:t>Для будівництва і обслуговування житлового будинку, господарських будівель і споруд (присадибна ділянка) в сільській місцевості</w:t>
            </w:r>
            <w:r w:rsidRPr="004860E6">
              <w:rPr>
                <w:sz w:val="24"/>
                <w:szCs w:val="24"/>
                <w:vertAlign w:val="superscript"/>
                <w:lang w:eastAsia="uk-UA"/>
              </w:rPr>
              <w:t>4</w:t>
            </w:r>
          </w:p>
        </w:tc>
        <w:tc>
          <w:tcPr>
            <w:tcW w:w="1118" w:type="dxa"/>
            <w:tcBorders>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0,100</w:t>
            </w:r>
          </w:p>
        </w:tc>
        <w:tc>
          <w:tcPr>
            <w:tcW w:w="1291" w:type="dxa"/>
            <w:gridSpan w:val="2"/>
            <w:tcBorders>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0,100</w:t>
            </w:r>
          </w:p>
        </w:tc>
        <w:tc>
          <w:tcPr>
            <w:tcW w:w="1080" w:type="dxa"/>
            <w:tcBorders>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0,100</w:t>
            </w:r>
          </w:p>
        </w:tc>
        <w:tc>
          <w:tcPr>
            <w:tcW w:w="1413" w:type="dxa"/>
            <w:gridSpan w:val="3"/>
            <w:tcBorders>
              <w:left w:val="single" w:sz="4" w:space="0" w:color="000000"/>
              <w:bottom w:val="single" w:sz="4" w:space="0" w:color="000000"/>
              <w:right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0,100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DC16E0">
            <w:pPr>
              <w:ind w:left="57" w:right="-57"/>
              <w:rPr>
                <w:sz w:val="24"/>
                <w:szCs w:val="24"/>
              </w:rPr>
            </w:pPr>
            <w:r w:rsidRPr="004860E6">
              <w:rPr>
                <w:sz w:val="24"/>
                <w:szCs w:val="24"/>
                <w:lang w:eastAsia="uk-UA"/>
              </w:rPr>
              <w:t>02.02</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DC16E0">
            <w:pPr>
              <w:ind w:left="57" w:right="-57"/>
              <w:rPr>
                <w:sz w:val="24"/>
                <w:szCs w:val="24"/>
              </w:rPr>
            </w:pPr>
            <w:r w:rsidRPr="004860E6">
              <w:rPr>
                <w:sz w:val="24"/>
                <w:szCs w:val="24"/>
                <w:lang w:eastAsia="uk-UA"/>
              </w:rPr>
              <w:t>Для колективного житлового будівництва</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0,200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0,200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0,200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0,200</w:t>
            </w:r>
          </w:p>
        </w:tc>
      </w:tr>
      <w:tr w:rsidR="00E67590" w:rsidRPr="004860E6" w:rsidTr="00155309">
        <w:tblPrEx>
          <w:tblCellMar>
            <w:left w:w="28" w:type="dxa"/>
            <w:right w:w="28" w:type="dxa"/>
          </w:tblCellMar>
        </w:tblPrEx>
        <w:trPr>
          <w:gridAfter w:val="1"/>
          <w:wAfter w:w="61" w:type="dxa"/>
        </w:trPr>
        <w:tc>
          <w:tcPr>
            <w:tcW w:w="976" w:type="dxa"/>
            <w:tcBorders>
              <w:left w:val="single" w:sz="4" w:space="0" w:color="000000"/>
              <w:bottom w:val="single" w:sz="4" w:space="0" w:color="000000"/>
            </w:tcBorders>
          </w:tcPr>
          <w:p w:rsidR="00E67590" w:rsidRPr="004860E6" w:rsidRDefault="00E67590" w:rsidP="00DC16E0">
            <w:pPr>
              <w:ind w:left="57" w:right="-57"/>
              <w:rPr>
                <w:sz w:val="24"/>
                <w:szCs w:val="24"/>
              </w:rPr>
            </w:pPr>
            <w:r w:rsidRPr="004860E6">
              <w:rPr>
                <w:sz w:val="24"/>
                <w:szCs w:val="24"/>
                <w:lang w:eastAsia="uk-UA"/>
              </w:rPr>
              <w:t>02.03</w:t>
            </w:r>
          </w:p>
        </w:tc>
        <w:tc>
          <w:tcPr>
            <w:tcW w:w="3984" w:type="dxa"/>
            <w:gridSpan w:val="3"/>
            <w:tcBorders>
              <w:left w:val="single" w:sz="4" w:space="0" w:color="000000"/>
              <w:bottom w:val="single" w:sz="4" w:space="0" w:color="000000"/>
            </w:tcBorders>
          </w:tcPr>
          <w:p w:rsidR="00E67590" w:rsidRPr="004860E6" w:rsidRDefault="00E67590" w:rsidP="00DC16E0">
            <w:pPr>
              <w:ind w:left="57" w:right="-57"/>
              <w:rPr>
                <w:sz w:val="24"/>
                <w:szCs w:val="24"/>
              </w:rPr>
            </w:pPr>
            <w:r w:rsidRPr="004860E6">
              <w:rPr>
                <w:sz w:val="24"/>
                <w:szCs w:val="24"/>
                <w:lang w:eastAsia="uk-UA"/>
              </w:rPr>
              <w:t>Для будівництва і обслуговування багатоквартирного житлового будинку</w:t>
            </w:r>
          </w:p>
        </w:tc>
        <w:tc>
          <w:tcPr>
            <w:tcW w:w="1118" w:type="dxa"/>
            <w:tcBorders>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rPr>
              <w:t>0,300</w:t>
            </w:r>
          </w:p>
        </w:tc>
        <w:tc>
          <w:tcPr>
            <w:tcW w:w="1291" w:type="dxa"/>
            <w:gridSpan w:val="2"/>
            <w:tcBorders>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rPr>
              <w:t>0,300</w:t>
            </w:r>
          </w:p>
        </w:tc>
        <w:tc>
          <w:tcPr>
            <w:tcW w:w="1080" w:type="dxa"/>
            <w:tcBorders>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rPr>
              <w:t>0,300</w:t>
            </w:r>
          </w:p>
        </w:tc>
        <w:tc>
          <w:tcPr>
            <w:tcW w:w="1413" w:type="dxa"/>
            <w:gridSpan w:val="3"/>
            <w:tcBorders>
              <w:left w:val="single" w:sz="4" w:space="0" w:color="000000"/>
              <w:bottom w:val="single" w:sz="4" w:space="0" w:color="000000"/>
              <w:right w:val="single" w:sz="4" w:space="0" w:color="000000"/>
            </w:tcBorders>
            <w:vAlign w:val="center"/>
          </w:tcPr>
          <w:p w:rsidR="00E67590" w:rsidRPr="004860E6" w:rsidRDefault="00E67590" w:rsidP="00DC16E0">
            <w:pPr>
              <w:ind w:left="57" w:right="-57"/>
              <w:jc w:val="center"/>
              <w:rPr>
                <w:sz w:val="24"/>
                <w:szCs w:val="24"/>
              </w:rPr>
            </w:pPr>
            <w:r w:rsidRPr="004860E6">
              <w:rPr>
                <w:sz w:val="24"/>
                <w:szCs w:val="24"/>
              </w:rPr>
              <w:t>0,300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DC16E0">
            <w:pPr>
              <w:ind w:left="57" w:right="-57"/>
              <w:rPr>
                <w:sz w:val="24"/>
                <w:szCs w:val="24"/>
              </w:rPr>
            </w:pPr>
            <w:r w:rsidRPr="004860E6">
              <w:rPr>
                <w:sz w:val="24"/>
                <w:szCs w:val="24"/>
                <w:lang w:eastAsia="uk-UA"/>
              </w:rPr>
              <w:t>02.04</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DC16E0">
            <w:pPr>
              <w:ind w:left="57" w:right="-57"/>
              <w:rPr>
                <w:sz w:val="24"/>
                <w:szCs w:val="24"/>
              </w:rPr>
            </w:pPr>
            <w:r w:rsidRPr="004860E6">
              <w:rPr>
                <w:sz w:val="24"/>
                <w:szCs w:val="24"/>
                <w:lang w:eastAsia="uk-UA"/>
              </w:rPr>
              <w:t xml:space="preserve">Для будівництва і обслуговування будівель тимчасового проживання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0,100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0,100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0,100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DC16E0">
            <w:pPr>
              <w:ind w:left="57" w:right="-57"/>
              <w:rPr>
                <w:sz w:val="24"/>
                <w:szCs w:val="24"/>
              </w:rPr>
            </w:pPr>
            <w:r w:rsidRPr="004860E6">
              <w:rPr>
                <w:sz w:val="24"/>
                <w:szCs w:val="24"/>
                <w:lang w:eastAsia="uk-UA"/>
              </w:rPr>
              <w:t>02.05</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DC16E0">
            <w:pPr>
              <w:ind w:left="57" w:right="-57"/>
              <w:rPr>
                <w:sz w:val="24"/>
                <w:szCs w:val="24"/>
              </w:rPr>
            </w:pPr>
            <w:r w:rsidRPr="004860E6">
              <w:rPr>
                <w:sz w:val="24"/>
                <w:szCs w:val="24"/>
                <w:lang w:eastAsia="uk-UA"/>
              </w:rPr>
              <w:t xml:space="preserve">Для будівництва індивідуальних гаражів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0,300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0,300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0,300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0,300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DC16E0">
            <w:pPr>
              <w:ind w:left="57" w:right="-57"/>
              <w:rPr>
                <w:sz w:val="24"/>
                <w:szCs w:val="24"/>
              </w:rPr>
            </w:pPr>
            <w:r w:rsidRPr="004860E6">
              <w:rPr>
                <w:sz w:val="24"/>
                <w:szCs w:val="24"/>
                <w:lang w:eastAsia="uk-UA"/>
              </w:rPr>
              <w:lastRenderedPageBreak/>
              <w:t>02.06</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DC16E0">
            <w:pPr>
              <w:ind w:left="57" w:right="-57"/>
              <w:rPr>
                <w:sz w:val="24"/>
                <w:szCs w:val="24"/>
              </w:rPr>
            </w:pPr>
            <w:r w:rsidRPr="004860E6">
              <w:rPr>
                <w:sz w:val="24"/>
                <w:szCs w:val="24"/>
                <w:lang w:eastAsia="uk-UA"/>
              </w:rPr>
              <w:t xml:space="preserve">Для колективного гаражного будівництва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0,300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0,300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0,300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0,300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DC16E0">
            <w:pPr>
              <w:ind w:left="57" w:right="-57"/>
              <w:rPr>
                <w:sz w:val="24"/>
                <w:szCs w:val="24"/>
              </w:rPr>
            </w:pPr>
            <w:r w:rsidRPr="004860E6">
              <w:rPr>
                <w:sz w:val="24"/>
                <w:szCs w:val="24"/>
                <w:lang w:eastAsia="uk-UA"/>
              </w:rPr>
              <w:t>02.07</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DC16E0">
            <w:pPr>
              <w:ind w:left="57" w:right="-57"/>
              <w:rPr>
                <w:sz w:val="24"/>
                <w:szCs w:val="24"/>
              </w:rPr>
            </w:pPr>
            <w:r w:rsidRPr="004860E6">
              <w:rPr>
                <w:sz w:val="24"/>
                <w:szCs w:val="24"/>
                <w:lang w:eastAsia="uk-UA"/>
              </w:rPr>
              <w:t xml:space="preserve">Для іншої житлової забудови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0,200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0,200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2,000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2,000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DC16E0">
            <w:pPr>
              <w:ind w:left="57" w:right="-57"/>
              <w:rPr>
                <w:sz w:val="24"/>
                <w:szCs w:val="24"/>
              </w:rPr>
            </w:pPr>
            <w:r w:rsidRPr="004860E6">
              <w:rPr>
                <w:sz w:val="24"/>
                <w:szCs w:val="24"/>
                <w:lang w:eastAsia="uk-UA"/>
              </w:rPr>
              <w:t>02.08</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DC16E0">
            <w:pPr>
              <w:ind w:left="57" w:right="-57"/>
              <w:rPr>
                <w:sz w:val="24"/>
                <w:szCs w:val="24"/>
              </w:rPr>
            </w:pPr>
            <w:r w:rsidRPr="00F0513F">
              <w:rPr>
                <w:sz w:val="24"/>
                <w:szCs w:val="24"/>
                <w:lang w:eastAsia="uk-UA"/>
              </w:rPr>
              <w:t>Для цілей підрозділів 02.01-02.07, 02.09-02.12 та для збереження та використання земель природно-заповідного фонду</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0,200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0,200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2,000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DC16E0">
            <w:pPr>
              <w:ind w:left="57" w:right="-57"/>
              <w:jc w:val="center"/>
              <w:rPr>
                <w:sz w:val="24"/>
                <w:szCs w:val="24"/>
              </w:rPr>
            </w:pPr>
            <w:r w:rsidRPr="004860E6">
              <w:rPr>
                <w:sz w:val="24"/>
                <w:szCs w:val="24"/>
                <w:lang w:eastAsia="uk-UA"/>
              </w:rPr>
              <w:t>2,000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226D21">
            <w:pPr>
              <w:spacing w:before="100" w:beforeAutospacing="1" w:after="100" w:afterAutospacing="1"/>
              <w:rPr>
                <w:sz w:val="24"/>
                <w:szCs w:val="24"/>
                <w:lang w:eastAsia="uk-UA"/>
              </w:rPr>
            </w:pPr>
            <w:r w:rsidRPr="00F0513F">
              <w:rPr>
                <w:sz w:val="24"/>
                <w:szCs w:val="24"/>
                <w:lang w:eastAsia="uk-UA"/>
              </w:rPr>
              <w:t>02.09</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226D21">
            <w:pPr>
              <w:spacing w:before="100" w:beforeAutospacing="1" w:after="100" w:afterAutospacing="1"/>
              <w:rPr>
                <w:sz w:val="24"/>
                <w:szCs w:val="24"/>
                <w:lang w:eastAsia="uk-UA"/>
              </w:rPr>
            </w:pPr>
            <w:r w:rsidRPr="00F0513F">
              <w:rPr>
                <w:sz w:val="24"/>
                <w:szCs w:val="24"/>
                <w:lang w:eastAsia="uk-UA"/>
              </w:rPr>
              <w:t>Для будівництва і обслуговування паркінгів та автостоянок на землях житлової та громадської забудови</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226D21">
            <w:pPr>
              <w:ind w:left="57" w:right="-57"/>
              <w:jc w:val="center"/>
              <w:rPr>
                <w:sz w:val="24"/>
                <w:szCs w:val="24"/>
              </w:rPr>
            </w:pPr>
            <w:r w:rsidRPr="004860E6">
              <w:rPr>
                <w:sz w:val="24"/>
                <w:szCs w:val="24"/>
                <w:lang w:eastAsia="uk-UA"/>
              </w:rPr>
              <w:t>0,200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226D21">
            <w:pPr>
              <w:ind w:left="57" w:right="-57"/>
              <w:jc w:val="center"/>
              <w:rPr>
                <w:sz w:val="24"/>
                <w:szCs w:val="24"/>
              </w:rPr>
            </w:pPr>
            <w:r w:rsidRPr="004860E6">
              <w:rPr>
                <w:sz w:val="24"/>
                <w:szCs w:val="24"/>
                <w:lang w:eastAsia="uk-UA"/>
              </w:rPr>
              <w:t>0,200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226D21">
            <w:pPr>
              <w:ind w:left="57" w:right="-57"/>
              <w:jc w:val="center"/>
              <w:rPr>
                <w:sz w:val="24"/>
                <w:szCs w:val="24"/>
              </w:rPr>
            </w:pPr>
            <w:r w:rsidRPr="004860E6">
              <w:rPr>
                <w:sz w:val="24"/>
                <w:szCs w:val="24"/>
                <w:lang w:eastAsia="uk-UA"/>
              </w:rPr>
              <w:t>2,000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226D21">
            <w:pPr>
              <w:ind w:left="57" w:right="-57"/>
              <w:jc w:val="center"/>
              <w:rPr>
                <w:sz w:val="24"/>
                <w:szCs w:val="24"/>
              </w:rPr>
            </w:pPr>
            <w:r w:rsidRPr="004860E6">
              <w:rPr>
                <w:sz w:val="24"/>
                <w:szCs w:val="24"/>
                <w:lang w:eastAsia="uk-UA"/>
              </w:rPr>
              <w:t>2,000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226D21">
            <w:pPr>
              <w:spacing w:before="100" w:beforeAutospacing="1" w:after="100" w:afterAutospacing="1"/>
              <w:rPr>
                <w:sz w:val="24"/>
                <w:szCs w:val="24"/>
                <w:lang w:eastAsia="uk-UA"/>
              </w:rPr>
            </w:pPr>
            <w:r w:rsidRPr="00F0513F">
              <w:rPr>
                <w:sz w:val="24"/>
                <w:szCs w:val="24"/>
                <w:lang w:eastAsia="uk-UA"/>
              </w:rPr>
              <w:t>02.10</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226D21">
            <w:pPr>
              <w:spacing w:before="100" w:beforeAutospacing="1" w:after="100" w:afterAutospacing="1"/>
              <w:rPr>
                <w:sz w:val="24"/>
                <w:szCs w:val="24"/>
                <w:lang w:eastAsia="uk-UA"/>
              </w:rPr>
            </w:pPr>
            <w:r w:rsidRPr="00F0513F">
              <w:rPr>
                <w:sz w:val="24"/>
                <w:szCs w:val="24"/>
                <w:lang w:eastAsia="uk-UA"/>
              </w:rPr>
              <w:t>Для будівництва і обслуговування багатоквартирного житлового будинку з об’єктами торгово-розважальної та ринкової інфраструктури</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226D21">
            <w:pPr>
              <w:ind w:left="57" w:right="-57"/>
              <w:jc w:val="center"/>
              <w:rPr>
                <w:sz w:val="24"/>
                <w:szCs w:val="24"/>
              </w:rPr>
            </w:pPr>
            <w:r w:rsidRPr="004860E6">
              <w:rPr>
                <w:sz w:val="24"/>
                <w:szCs w:val="24"/>
              </w:rPr>
              <w:t>0,300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226D21">
            <w:pPr>
              <w:ind w:left="57" w:right="-57"/>
              <w:jc w:val="center"/>
              <w:rPr>
                <w:sz w:val="24"/>
                <w:szCs w:val="24"/>
              </w:rPr>
            </w:pPr>
            <w:r w:rsidRPr="004860E6">
              <w:rPr>
                <w:sz w:val="24"/>
                <w:szCs w:val="24"/>
              </w:rPr>
              <w:t>0,300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226D21">
            <w:pPr>
              <w:ind w:left="57" w:right="-57"/>
              <w:jc w:val="center"/>
              <w:rPr>
                <w:sz w:val="24"/>
                <w:szCs w:val="24"/>
              </w:rPr>
            </w:pPr>
            <w:r w:rsidRPr="004860E6">
              <w:rPr>
                <w:sz w:val="24"/>
                <w:szCs w:val="24"/>
              </w:rPr>
              <w:t>0,300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226D21">
            <w:pPr>
              <w:ind w:left="57" w:right="-57"/>
              <w:jc w:val="center"/>
              <w:rPr>
                <w:sz w:val="24"/>
                <w:szCs w:val="24"/>
              </w:rPr>
            </w:pPr>
            <w:r w:rsidRPr="004860E6">
              <w:rPr>
                <w:sz w:val="24"/>
                <w:szCs w:val="24"/>
              </w:rPr>
              <w:t>0,300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A61106">
            <w:pPr>
              <w:spacing w:before="100" w:beforeAutospacing="1" w:after="100" w:afterAutospacing="1"/>
              <w:rPr>
                <w:sz w:val="24"/>
                <w:szCs w:val="24"/>
                <w:lang w:eastAsia="uk-UA"/>
              </w:rPr>
            </w:pPr>
            <w:r w:rsidRPr="00F0513F">
              <w:rPr>
                <w:sz w:val="24"/>
                <w:szCs w:val="24"/>
                <w:lang w:eastAsia="uk-UA"/>
              </w:rPr>
              <w:t>02.11</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A61106">
            <w:pPr>
              <w:spacing w:before="100" w:beforeAutospacing="1" w:after="100" w:afterAutospacing="1"/>
              <w:rPr>
                <w:sz w:val="24"/>
                <w:szCs w:val="24"/>
                <w:lang w:eastAsia="uk-UA"/>
              </w:rPr>
            </w:pPr>
            <w:r w:rsidRPr="00F0513F">
              <w:rPr>
                <w:sz w:val="24"/>
                <w:szCs w:val="24"/>
                <w:lang w:eastAsia="uk-UA"/>
              </w:rPr>
              <w:t>Земельні ділянки запасу (земельні ділянки, які не надані у власність або користування громадянам чи юридичним особам)</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A61106">
            <w:pPr>
              <w:spacing w:before="100" w:beforeAutospacing="1" w:after="100" w:afterAutospacing="1"/>
              <w:rPr>
                <w:sz w:val="24"/>
                <w:szCs w:val="24"/>
                <w:lang w:eastAsia="uk-UA"/>
              </w:rPr>
            </w:pPr>
            <w:r w:rsidRPr="00F0513F">
              <w:rPr>
                <w:sz w:val="24"/>
                <w:szCs w:val="24"/>
                <w:lang w:eastAsia="uk-UA"/>
              </w:rPr>
              <w:t>02.12</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A61106">
            <w:pPr>
              <w:spacing w:before="100" w:beforeAutospacing="1" w:after="100" w:afterAutospacing="1"/>
              <w:rPr>
                <w:sz w:val="24"/>
                <w:szCs w:val="24"/>
                <w:lang w:eastAsia="uk-UA"/>
              </w:rPr>
            </w:pPr>
            <w:r w:rsidRPr="00F0513F">
              <w:rPr>
                <w:sz w:val="24"/>
                <w:szCs w:val="24"/>
                <w:lang w:eastAsia="uk-UA"/>
              </w:rPr>
              <w:t>Земельні ділянки загального користування, які використовуються як внутрішньо квартальні проїзди, пішохідні зони</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03</w:t>
            </w:r>
          </w:p>
        </w:tc>
        <w:tc>
          <w:tcPr>
            <w:tcW w:w="8886" w:type="dxa"/>
            <w:gridSpan w:val="10"/>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ind w:left="57" w:right="-57"/>
              <w:jc w:val="center"/>
              <w:rPr>
                <w:sz w:val="24"/>
                <w:szCs w:val="24"/>
              </w:rPr>
            </w:pPr>
            <w:r w:rsidRPr="004860E6">
              <w:rPr>
                <w:b/>
                <w:sz w:val="24"/>
                <w:szCs w:val="24"/>
                <w:lang w:eastAsia="uk-UA"/>
              </w:rPr>
              <w:t>Землі громадської забудови</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03.01</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Для будівництва та обслуговування будівель органів державної влади та місцевого самоврядування</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03.02</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Для будівництва та обслуговування будівель закладів освіти</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03.03</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Для будівництва та обслуговування будівель закладів охорони здоров’я та соціальної допомоги</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03.04</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Для будівництва та обслуговування будівель громадських та релігійних організацій</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03.05</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Для будівництва та обслуговування будівель закладів культурно-просвітницького обслуговування</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03.06</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Для будівництва та обслуговування будівель екстериторіальних організацій та органів</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03.07</w:t>
            </w:r>
          </w:p>
        </w:tc>
        <w:tc>
          <w:tcPr>
            <w:tcW w:w="3984" w:type="dxa"/>
            <w:gridSpan w:val="3"/>
            <w:tcBorders>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 xml:space="preserve">Для будівництва та обслуговування будівель торгівлі </w:t>
            </w:r>
          </w:p>
        </w:tc>
        <w:tc>
          <w:tcPr>
            <w:tcW w:w="1118" w:type="dxa"/>
            <w:tcBorders>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3,000</w:t>
            </w:r>
          </w:p>
        </w:tc>
        <w:tc>
          <w:tcPr>
            <w:tcW w:w="1291" w:type="dxa"/>
            <w:gridSpan w:val="2"/>
            <w:tcBorders>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3,000</w:t>
            </w:r>
          </w:p>
        </w:tc>
        <w:tc>
          <w:tcPr>
            <w:tcW w:w="1080" w:type="dxa"/>
            <w:tcBorders>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5,000</w:t>
            </w:r>
          </w:p>
        </w:tc>
        <w:tc>
          <w:tcPr>
            <w:tcW w:w="1413" w:type="dxa"/>
            <w:gridSpan w:val="3"/>
            <w:tcBorders>
              <w:left w:val="single" w:sz="4" w:space="0" w:color="000000"/>
              <w:bottom w:val="single" w:sz="4" w:space="0" w:color="000000"/>
              <w:right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5,000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03.08</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 xml:space="preserve">Для будівництва та обслуговування об’єктів туристичної інфраструктури та закладів громадського харчування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3,000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5,000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5,000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03.09</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 xml:space="preserve">Для будівництва та обслуговування будівель кредитно-фінансових установ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3,000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5,000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5,000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03.10</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F0513F">
              <w:rPr>
                <w:sz w:val="24"/>
                <w:szCs w:val="24"/>
                <w:lang w:eastAsia="uk-UA"/>
              </w:rPr>
              <w:t xml:space="preserve">Для будівництва та обслуговування адміністративних будинків, офісних будівель компаній, які займаються </w:t>
            </w:r>
            <w:r w:rsidRPr="00F0513F">
              <w:rPr>
                <w:sz w:val="24"/>
                <w:szCs w:val="24"/>
                <w:lang w:eastAsia="uk-UA"/>
              </w:rPr>
              <w:lastRenderedPageBreak/>
              <w:t>підприємницькою діяльністю, пов’язаною з отриманням прибутку</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lastRenderedPageBreak/>
              <w:t>3,000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5,000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5,000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lastRenderedPageBreak/>
              <w:t>03.11</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 xml:space="preserve">Для будівництва та обслуговування будівель і споруд закладів науки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03.12</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 xml:space="preserve">Для будівництва та обслуговування будівель закладів комунального обслуговування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0,100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0,100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03.13</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 xml:space="preserve">Для будівництва та обслуговування будівель закладів побутового обслуговування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3,000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5,000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5,000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03.14</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Для розміщення та постійної діяльності органів ДСНС</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0,100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0,100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03.15</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 xml:space="preserve">Для будівництва та обслуговування інших будівель громадської забудови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03.16</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F0513F">
              <w:rPr>
                <w:sz w:val="24"/>
                <w:szCs w:val="24"/>
                <w:lang w:eastAsia="uk-UA"/>
              </w:rPr>
              <w:t>Для цілей підрозділів 03.01-03.15, 03.17-03.20 та для збереження та використання земель природно-заповідного фонду</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A61106">
            <w:pPr>
              <w:spacing w:before="100" w:beforeAutospacing="1" w:after="100" w:afterAutospacing="1"/>
              <w:rPr>
                <w:sz w:val="24"/>
                <w:szCs w:val="24"/>
                <w:lang w:eastAsia="uk-UA"/>
              </w:rPr>
            </w:pPr>
            <w:r w:rsidRPr="00F0513F">
              <w:rPr>
                <w:sz w:val="24"/>
                <w:szCs w:val="24"/>
                <w:lang w:eastAsia="uk-UA"/>
              </w:rPr>
              <w:t>03.17.</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A61106">
            <w:pPr>
              <w:spacing w:before="100" w:beforeAutospacing="1" w:after="100" w:afterAutospacing="1"/>
              <w:rPr>
                <w:sz w:val="24"/>
                <w:szCs w:val="24"/>
                <w:lang w:eastAsia="uk-UA"/>
              </w:rPr>
            </w:pPr>
            <w:r w:rsidRPr="00F0513F">
              <w:rPr>
                <w:sz w:val="24"/>
                <w:szCs w:val="24"/>
                <w:lang w:eastAsia="uk-UA"/>
              </w:rPr>
              <w:t>Для розміщення та експлуатації закладів з обслуговування відвідувачів об’єктів рекреаційного призначення</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A61106">
            <w:pPr>
              <w:spacing w:before="100" w:beforeAutospacing="1" w:after="100" w:afterAutospacing="1"/>
              <w:rPr>
                <w:sz w:val="24"/>
                <w:szCs w:val="24"/>
                <w:lang w:eastAsia="uk-UA"/>
              </w:rPr>
            </w:pPr>
            <w:r w:rsidRPr="00F0513F">
              <w:rPr>
                <w:sz w:val="24"/>
                <w:szCs w:val="24"/>
                <w:lang w:eastAsia="uk-UA"/>
              </w:rPr>
              <w:t>03.18</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A61106">
            <w:pPr>
              <w:spacing w:before="100" w:beforeAutospacing="1" w:after="100" w:afterAutospacing="1"/>
              <w:rPr>
                <w:sz w:val="24"/>
                <w:szCs w:val="24"/>
                <w:lang w:eastAsia="uk-UA"/>
              </w:rPr>
            </w:pPr>
            <w:r w:rsidRPr="00F0513F">
              <w:rPr>
                <w:sz w:val="24"/>
                <w:szCs w:val="24"/>
                <w:lang w:eastAsia="uk-UA"/>
              </w:rPr>
              <w:t>Для розміщення та експлуатації установ/місць виконання покарань</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0,100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0,100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A61106">
            <w:pPr>
              <w:spacing w:before="100" w:beforeAutospacing="1" w:after="100" w:afterAutospacing="1"/>
              <w:rPr>
                <w:sz w:val="24"/>
                <w:szCs w:val="24"/>
                <w:lang w:eastAsia="uk-UA"/>
              </w:rPr>
            </w:pPr>
            <w:r w:rsidRPr="00F0513F">
              <w:rPr>
                <w:sz w:val="24"/>
                <w:szCs w:val="24"/>
                <w:lang w:eastAsia="uk-UA"/>
              </w:rPr>
              <w:t>03.19</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A61106">
            <w:pPr>
              <w:spacing w:before="100" w:beforeAutospacing="1" w:after="100" w:afterAutospacing="1"/>
              <w:rPr>
                <w:sz w:val="24"/>
                <w:szCs w:val="24"/>
                <w:lang w:eastAsia="uk-UA"/>
              </w:rPr>
            </w:pPr>
            <w:r w:rsidRPr="00F0513F">
              <w:rPr>
                <w:sz w:val="24"/>
                <w:szCs w:val="24"/>
                <w:lang w:eastAsia="uk-UA"/>
              </w:rPr>
              <w:t>Земельні ділянки запасу (земельні ділянки, які не надані у власність або користування громадянам чи юридичним особам)</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A61106">
            <w:pPr>
              <w:spacing w:before="100" w:beforeAutospacing="1" w:after="100" w:afterAutospacing="1"/>
              <w:rPr>
                <w:sz w:val="24"/>
                <w:szCs w:val="24"/>
                <w:lang w:eastAsia="uk-UA"/>
              </w:rPr>
            </w:pPr>
            <w:r w:rsidRPr="00F0513F">
              <w:rPr>
                <w:sz w:val="24"/>
                <w:szCs w:val="24"/>
                <w:lang w:eastAsia="uk-UA"/>
              </w:rPr>
              <w:t>03.20</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A61106">
            <w:pPr>
              <w:spacing w:before="100" w:beforeAutospacing="1" w:after="100" w:afterAutospacing="1"/>
              <w:rPr>
                <w:sz w:val="24"/>
                <w:szCs w:val="24"/>
                <w:lang w:eastAsia="uk-UA"/>
              </w:rPr>
            </w:pPr>
            <w:r w:rsidRPr="00F0513F">
              <w:rPr>
                <w:sz w:val="24"/>
                <w:szCs w:val="24"/>
                <w:lang w:eastAsia="uk-UA"/>
              </w:rPr>
              <w:t>Земельні ділянки загального користування, які використовуються як внутрішньо квартальні проїзди, пішохідні зони</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04</w:t>
            </w:r>
          </w:p>
        </w:tc>
        <w:tc>
          <w:tcPr>
            <w:tcW w:w="8886" w:type="dxa"/>
            <w:gridSpan w:val="10"/>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ind w:left="57" w:right="-57"/>
              <w:jc w:val="center"/>
              <w:rPr>
                <w:sz w:val="24"/>
                <w:szCs w:val="24"/>
              </w:rPr>
            </w:pPr>
            <w:r w:rsidRPr="004860E6">
              <w:rPr>
                <w:b/>
                <w:sz w:val="24"/>
                <w:szCs w:val="24"/>
                <w:lang w:eastAsia="uk-UA"/>
              </w:rPr>
              <w:t>Землі природно-заповідного фонду</w:t>
            </w:r>
            <w:r>
              <w:rPr>
                <w:b/>
                <w:sz w:val="24"/>
                <w:szCs w:val="24"/>
                <w:lang w:eastAsia="uk-UA"/>
              </w:rPr>
              <w:t xml:space="preserve"> та іншого природоохоронного призначення</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04.01</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 xml:space="preserve">Для збереження та використання біосферних заповідників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04.02</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Для збереження та використання природних заповідників</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04.03</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Для збереження та використання національних природних парків</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04.04</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Для збереження та використання ботанічних садів</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04.05</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 xml:space="preserve">Для збереження та використання зоологічних парків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04.06</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 xml:space="preserve">Для збереження та використання дендрологічних парків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04.07</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 xml:space="preserve">Для збереження та використання парків - пам’яток садово-паркового мистецтва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04.08</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 xml:space="preserve">Для збереження та використання заказників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lastRenderedPageBreak/>
              <w:t>04.09</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 xml:space="preserve">Для збереження та використання заповідних урочищ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04.10</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 xml:space="preserve">Для збереження та використання пам’яток природи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Height w:val="744"/>
        </w:trPr>
        <w:tc>
          <w:tcPr>
            <w:tcW w:w="976" w:type="dxa"/>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04.11</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 xml:space="preserve">Для збереження та використання регіональних ландшафтних парків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A61106">
            <w:pPr>
              <w:ind w:left="57" w:right="-57"/>
              <w:rPr>
                <w:sz w:val="24"/>
                <w:szCs w:val="24"/>
              </w:rPr>
            </w:pPr>
            <w:r w:rsidRPr="004860E6">
              <w:rPr>
                <w:sz w:val="24"/>
                <w:szCs w:val="24"/>
                <w:lang w:eastAsia="uk-UA"/>
              </w:rPr>
              <w:t>05</w:t>
            </w:r>
          </w:p>
        </w:tc>
        <w:tc>
          <w:tcPr>
            <w:tcW w:w="8886" w:type="dxa"/>
            <w:gridSpan w:val="10"/>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A61106">
            <w:pPr>
              <w:ind w:left="57" w:right="-57"/>
              <w:jc w:val="center"/>
              <w:rPr>
                <w:sz w:val="24"/>
                <w:szCs w:val="24"/>
              </w:rPr>
            </w:pPr>
            <w:r w:rsidRPr="004860E6">
              <w:rPr>
                <w:b/>
                <w:sz w:val="24"/>
                <w:szCs w:val="24"/>
                <w:lang w:eastAsia="uk-UA"/>
              </w:rPr>
              <w:t>Землі іншого природоохоронного призначення</w:t>
            </w:r>
          </w:p>
        </w:tc>
      </w:tr>
      <w:tr w:rsidR="00E67590" w:rsidRPr="004860E6" w:rsidTr="00155309">
        <w:tblPrEx>
          <w:tblCellMar>
            <w:left w:w="28" w:type="dxa"/>
            <w:right w:w="28" w:type="dxa"/>
          </w:tblCellMar>
        </w:tblPrEx>
        <w:trPr>
          <w:gridAfter w:val="2"/>
          <w:wAfter w:w="78" w:type="dxa"/>
        </w:trPr>
        <w:tc>
          <w:tcPr>
            <w:tcW w:w="976" w:type="dxa"/>
            <w:tcBorders>
              <w:top w:val="single" w:sz="4" w:space="0" w:color="000000"/>
              <w:left w:val="single" w:sz="4" w:space="0" w:color="000000"/>
              <w:bottom w:val="single" w:sz="4" w:space="0" w:color="000000"/>
            </w:tcBorders>
          </w:tcPr>
          <w:p w:rsidR="00E67590" w:rsidRPr="00F0513F" w:rsidRDefault="00E67590" w:rsidP="004D217A">
            <w:pPr>
              <w:spacing w:before="100" w:beforeAutospacing="1" w:after="100" w:afterAutospacing="1"/>
              <w:rPr>
                <w:sz w:val="24"/>
                <w:szCs w:val="24"/>
                <w:lang w:eastAsia="uk-UA"/>
              </w:rPr>
            </w:pPr>
            <w:r w:rsidRPr="00F0513F">
              <w:rPr>
                <w:sz w:val="24"/>
                <w:szCs w:val="24"/>
                <w:lang w:eastAsia="uk-UA"/>
              </w:rPr>
              <w:t>05.01</w:t>
            </w:r>
          </w:p>
        </w:tc>
        <w:tc>
          <w:tcPr>
            <w:tcW w:w="3984" w:type="dxa"/>
            <w:gridSpan w:val="3"/>
            <w:tcBorders>
              <w:top w:val="single" w:sz="4" w:space="0" w:color="000000"/>
              <w:left w:val="single" w:sz="4" w:space="0" w:color="000000"/>
              <w:bottom w:val="single" w:sz="4" w:space="0" w:color="000000"/>
              <w:right w:val="single" w:sz="4" w:space="0" w:color="000000"/>
            </w:tcBorders>
          </w:tcPr>
          <w:p w:rsidR="00E67590" w:rsidRPr="00F0513F" w:rsidRDefault="00E67590" w:rsidP="004D217A">
            <w:pPr>
              <w:spacing w:before="100" w:beforeAutospacing="1" w:after="100" w:afterAutospacing="1"/>
              <w:rPr>
                <w:sz w:val="24"/>
                <w:szCs w:val="24"/>
                <w:lang w:eastAsia="uk-UA"/>
              </w:rPr>
            </w:pPr>
            <w:r w:rsidRPr="00F0513F">
              <w:rPr>
                <w:sz w:val="24"/>
                <w:szCs w:val="24"/>
                <w:lang w:eastAsia="uk-UA"/>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c>
          <w:tcPr>
            <w:tcW w:w="1275" w:type="dxa"/>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c>
          <w:tcPr>
            <w:tcW w:w="1342" w:type="dxa"/>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2"/>
          <w:wAfter w:w="78" w:type="dxa"/>
        </w:trPr>
        <w:tc>
          <w:tcPr>
            <w:tcW w:w="976" w:type="dxa"/>
            <w:tcBorders>
              <w:top w:val="single" w:sz="4" w:space="0" w:color="000000"/>
              <w:left w:val="single" w:sz="4" w:space="0" w:color="000000"/>
              <w:bottom w:val="single" w:sz="4" w:space="0" w:color="000000"/>
            </w:tcBorders>
          </w:tcPr>
          <w:p w:rsidR="00E67590" w:rsidRPr="00F0513F" w:rsidRDefault="00E67590" w:rsidP="004D217A">
            <w:pPr>
              <w:spacing w:before="100" w:beforeAutospacing="1" w:after="100" w:afterAutospacing="1"/>
              <w:rPr>
                <w:sz w:val="24"/>
                <w:szCs w:val="24"/>
                <w:lang w:eastAsia="uk-UA"/>
              </w:rPr>
            </w:pPr>
            <w:r w:rsidRPr="00F0513F">
              <w:rPr>
                <w:sz w:val="24"/>
                <w:szCs w:val="24"/>
                <w:lang w:eastAsia="uk-UA"/>
              </w:rPr>
              <w:t>05.02</w:t>
            </w:r>
          </w:p>
        </w:tc>
        <w:tc>
          <w:tcPr>
            <w:tcW w:w="3984" w:type="dxa"/>
            <w:gridSpan w:val="3"/>
            <w:tcBorders>
              <w:top w:val="single" w:sz="4" w:space="0" w:color="000000"/>
              <w:left w:val="single" w:sz="4" w:space="0" w:color="000000"/>
              <w:bottom w:val="single" w:sz="4" w:space="0" w:color="000000"/>
              <w:right w:val="single" w:sz="4" w:space="0" w:color="000000"/>
            </w:tcBorders>
          </w:tcPr>
          <w:p w:rsidR="00E67590" w:rsidRPr="00F0513F" w:rsidRDefault="00E67590" w:rsidP="004D217A">
            <w:pPr>
              <w:spacing w:before="100" w:beforeAutospacing="1" w:after="100" w:afterAutospacing="1"/>
              <w:rPr>
                <w:sz w:val="24"/>
                <w:szCs w:val="24"/>
                <w:lang w:eastAsia="uk-UA"/>
              </w:rPr>
            </w:pPr>
            <w:r w:rsidRPr="00F0513F">
              <w:rPr>
                <w:sz w:val="24"/>
                <w:szCs w:val="24"/>
                <w:lang w:eastAsia="uk-UA"/>
              </w:rPr>
              <w:t xml:space="preserve">Земельні ділянки запасу (земельні ділянки, які не надані у власність або користування громадянам чи юридичним особам) </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0,010</w:t>
            </w:r>
          </w:p>
        </w:tc>
        <w:tc>
          <w:tcPr>
            <w:tcW w:w="1275" w:type="dxa"/>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jc w:val="center"/>
              <w:rPr>
                <w:sz w:val="24"/>
                <w:szCs w:val="24"/>
              </w:rPr>
            </w:pPr>
            <w:r w:rsidRPr="004860E6">
              <w:rPr>
                <w:sz w:val="24"/>
                <w:szCs w:val="24"/>
                <w:lang w:eastAsia="uk-UA"/>
              </w:rPr>
              <w:t>0,010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jc w:val="center"/>
              <w:rPr>
                <w:sz w:val="24"/>
                <w:szCs w:val="24"/>
              </w:rPr>
            </w:pPr>
            <w:r w:rsidRPr="004860E6">
              <w:rPr>
                <w:sz w:val="24"/>
                <w:szCs w:val="24"/>
                <w:lang w:eastAsia="uk-UA"/>
              </w:rPr>
              <w:t>0,010</w:t>
            </w:r>
          </w:p>
        </w:tc>
        <w:tc>
          <w:tcPr>
            <w:tcW w:w="1342" w:type="dxa"/>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06</w:t>
            </w:r>
          </w:p>
        </w:tc>
        <w:tc>
          <w:tcPr>
            <w:tcW w:w="8886" w:type="dxa"/>
            <w:gridSpan w:val="10"/>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b/>
                <w:sz w:val="24"/>
                <w:szCs w:val="24"/>
                <w:lang w:eastAsia="uk-UA"/>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4860E6">
              <w:rPr>
                <w:b/>
                <w:sz w:val="24"/>
                <w:szCs w:val="24"/>
                <w:lang w:eastAsia="uk-UA"/>
              </w:rPr>
              <w:br/>
              <w:t>для профілактики захворювань і лікування людей)</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06.01</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Для будівництва і обслуговування санаторно-оздоровчих закладів</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06.02</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 xml:space="preserve">Для розробки родовищ природних лікувальних ресурсів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06.03</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 xml:space="preserve">Для інших оздоровчих цілей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06.04</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F0513F">
              <w:rPr>
                <w:sz w:val="24"/>
                <w:szCs w:val="24"/>
                <w:lang w:eastAsia="uk-UA"/>
              </w:rPr>
              <w:t>Для цілей підрозділів 06.01-06.03, 06.05 та для збереження та використання земель природно-заповідного фонду</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4D217A">
            <w:pPr>
              <w:spacing w:before="100" w:beforeAutospacing="1" w:after="100" w:afterAutospacing="1"/>
              <w:rPr>
                <w:sz w:val="24"/>
                <w:szCs w:val="24"/>
                <w:lang w:eastAsia="uk-UA"/>
              </w:rPr>
            </w:pPr>
            <w:r w:rsidRPr="00F0513F">
              <w:rPr>
                <w:sz w:val="24"/>
                <w:szCs w:val="24"/>
                <w:lang w:eastAsia="uk-UA"/>
              </w:rPr>
              <w:t>06.05</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4D217A">
            <w:pPr>
              <w:spacing w:before="100" w:beforeAutospacing="1" w:after="100" w:afterAutospacing="1"/>
              <w:rPr>
                <w:sz w:val="24"/>
                <w:szCs w:val="24"/>
                <w:lang w:eastAsia="uk-UA"/>
              </w:rPr>
            </w:pPr>
            <w:r w:rsidRPr="00F0513F">
              <w:rPr>
                <w:sz w:val="24"/>
                <w:szCs w:val="24"/>
                <w:lang w:eastAsia="uk-UA"/>
              </w:rPr>
              <w:t>Земельні ділянки запасу (земельні ділянки, які не надані у власність або користування громадянам чи юридичним особам)</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07</w:t>
            </w:r>
          </w:p>
        </w:tc>
        <w:tc>
          <w:tcPr>
            <w:tcW w:w="8886" w:type="dxa"/>
            <w:gridSpan w:val="10"/>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b/>
                <w:sz w:val="24"/>
                <w:szCs w:val="24"/>
                <w:lang w:eastAsia="uk-UA"/>
              </w:rPr>
              <w:t>Землі рекреаційного призначення</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07.01</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Для будівництва та обслуговування об’єктів рекреаційного призначення</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07.02</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Для будівництва та обслуговування об’єктів фізичної культури і спорту</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07.03</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 xml:space="preserve">Для індивідуального дачного будівництва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0,200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0,200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5,000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5,000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07.04</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 xml:space="preserve">Для колективного дачного будівництва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0,200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0,200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5,000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5,000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07.05</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F0513F">
              <w:rPr>
                <w:sz w:val="24"/>
                <w:szCs w:val="24"/>
                <w:lang w:eastAsia="uk-UA"/>
              </w:rPr>
              <w:t>Для цілей підрозділів 07.01-07.04, 07.06-07.09 та для збереження та використання земель природно-заповідного фонду</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4D217A">
            <w:pPr>
              <w:spacing w:before="100" w:beforeAutospacing="1" w:after="100" w:afterAutospacing="1"/>
              <w:rPr>
                <w:sz w:val="24"/>
                <w:szCs w:val="24"/>
                <w:lang w:eastAsia="uk-UA"/>
              </w:rPr>
            </w:pPr>
            <w:r w:rsidRPr="00F0513F">
              <w:rPr>
                <w:sz w:val="24"/>
                <w:szCs w:val="24"/>
                <w:lang w:eastAsia="uk-UA"/>
              </w:rPr>
              <w:lastRenderedPageBreak/>
              <w:t>07.06</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4D217A">
            <w:pPr>
              <w:spacing w:before="100" w:beforeAutospacing="1" w:after="100" w:afterAutospacing="1"/>
              <w:rPr>
                <w:sz w:val="24"/>
                <w:szCs w:val="24"/>
                <w:lang w:eastAsia="uk-UA"/>
              </w:rPr>
            </w:pPr>
            <w:r w:rsidRPr="00F0513F">
              <w:rPr>
                <w:sz w:val="24"/>
                <w:szCs w:val="24"/>
                <w:lang w:eastAsia="uk-UA"/>
              </w:rPr>
              <w:t>Для збереження, використання та відтворення зелених зон і зелених насаджень</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1,000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4D217A">
            <w:pPr>
              <w:spacing w:before="100" w:beforeAutospacing="1" w:after="100" w:afterAutospacing="1"/>
              <w:rPr>
                <w:sz w:val="24"/>
                <w:szCs w:val="24"/>
                <w:lang w:eastAsia="uk-UA"/>
              </w:rPr>
            </w:pPr>
            <w:r w:rsidRPr="00F0513F">
              <w:rPr>
                <w:sz w:val="24"/>
                <w:szCs w:val="24"/>
                <w:lang w:eastAsia="uk-UA"/>
              </w:rPr>
              <w:t>07.07</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4D217A">
            <w:pPr>
              <w:spacing w:before="100" w:beforeAutospacing="1" w:after="100" w:afterAutospacing="1"/>
              <w:rPr>
                <w:sz w:val="24"/>
                <w:szCs w:val="24"/>
                <w:lang w:eastAsia="uk-UA"/>
              </w:rPr>
            </w:pPr>
            <w:r w:rsidRPr="00F0513F">
              <w:rPr>
                <w:sz w:val="24"/>
                <w:szCs w:val="24"/>
                <w:lang w:eastAsia="uk-UA"/>
              </w:rPr>
              <w:t>Земельні ділянки запасу (земельні ділянки, які не надані у власність або користування громадянам чи юридичним особам)</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4D217A">
            <w:pPr>
              <w:spacing w:before="100" w:beforeAutospacing="1" w:after="100" w:afterAutospacing="1"/>
              <w:rPr>
                <w:sz w:val="24"/>
                <w:szCs w:val="24"/>
                <w:lang w:eastAsia="uk-UA"/>
              </w:rPr>
            </w:pPr>
            <w:r w:rsidRPr="00F0513F">
              <w:rPr>
                <w:sz w:val="24"/>
                <w:szCs w:val="24"/>
                <w:lang w:eastAsia="uk-UA"/>
              </w:rPr>
              <w:t>07.08</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4D217A">
            <w:pPr>
              <w:spacing w:before="100" w:beforeAutospacing="1" w:after="100" w:afterAutospacing="1"/>
              <w:rPr>
                <w:sz w:val="24"/>
                <w:szCs w:val="24"/>
                <w:lang w:eastAsia="uk-UA"/>
              </w:rPr>
            </w:pPr>
            <w:r w:rsidRPr="00F0513F">
              <w:rPr>
                <w:sz w:val="24"/>
                <w:szCs w:val="24"/>
                <w:lang w:eastAsia="uk-UA"/>
              </w:rPr>
              <w:t>Земельні ділянки загального користування, які використовуються як зелені насадження загального користування</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4D217A">
            <w:pPr>
              <w:spacing w:before="100" w:beforeAutospacing="1" w:after="100" w:afterAutospacing="1"/>
              <w:rPr>
                <w:sz w:val="24"/>
                <w:szCs w:val="24"/>
                <w:lang w:eastAsia="uk-UA"/>
              </w:rPr>
            </w:pPr>
            <w:r w:rsidRPr="00F0513F">
              <w:rPr>
                <w:sz w:val="24"/>
                <w:szCs w:val="24"/>
                <w:lang w:eastAsia="uk-UA"/>
              </w:rPr>
              <w:t>07.09</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4D217A">
            <w:pPr>
              <w:spacing w:before="100" w:beforeAutospacing="1" w:after="100" w:afterAutospacing="1"/>
              <w:rPr>
                <w:sz w:val="24"/>
                <w:szCs w:val="24"/>
                <w:lang w:eastAsia="uk-UA"/>
              </w:rPr>
            </w:pPr>
            <w:r w:rsidRPr="00F0513F">
              <w:rPr>
                <w:sz w:val="24"/>
                <w:szCs w:val="24"/>
                <w:lang w:eastAsia="uk-UA"/>
              </w:rPr>
              <w:t>Земельні ділянки загального користування відведені під місця поховання</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08</w:t>
            </w:r>
          </w:p>
        </w:tc>
        <w:tc>
          <w:tcPr>
            <w:tcW w:w="8886" w:type="dxa"/>
            <w:gridSpan w:val="10"/>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b/>
                <w:sz w:val="24"/>
                <w:szCs w:val="24"/>
                <w:lang w:eastAsia="uk-UA"/>
              </w:rPr>
              <w:t>Землі історико-культурного призначення</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08.01</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 xml:space="preserve">Для забезпечення охорони об’єктів культурної спадщини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0,300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0,300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08.02</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 xml:space="preserve">Для розміщення та обслуговування музейних закладів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0,300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0,300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08.03</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 xml:space="preserve">Для іншого історико-культурного призначення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0,300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0,300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4D217A">
            <w:pPr>
              <w:spacing w:before="100" w:beforeAutospacing="1" w:after="100" w:afterAutospacing="1"/>
              <w:rPr>
                <w:sz w:val="24"/>
                <w:szCs w:val="24"/>
                <w:lang w:eastAsia="uk-UA"/>
              </w:rPr>
            </w:pPr>
            <w:r w:rsidRPr="00F0513F">
              <w:rPr>
                <w:sz w:val="24"/>
                <w:szCs w:val="24"/>
                <w:lang w:eastAsia="uk-UA"/>
              </w:rPr>
              <w:t>08.04</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4D217A">
            <w:pPr>
              <w:spacing w:before="100" w:beforeAutospacing="1" w:after="100" w:afterAutospacing="1"/>
              <w:rPr>
                <w:sz w:val="24"/>
                <w:szCs w:val="24"/>
                <w:lang w:eastAsia="uk-UA"/>
              </w:rPr>
            </w:pPr>
            <w:r w:rsidRPr="00F0513F">
              <w:rPr>
                <w:sz w:val="24"/>
                <w:szCs w:val="24"/>
                <w:lang w:eastAsia="uk-UA"/>
              </w:rPr>
              <w:t>Для цілей підрозділів 08.01-08.03, 08.05 та для збереження та використання земель природно-заповідного фонду</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0,300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0,300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4D217A">
            <w:pPr>
              <w:spacing w:before="100" w:beforeAutospacing="1" w:after="100" w:afterAutospacing="1"/>
              <w:rPr>
                <w:sz w:val="24"/>
                <w:szCs w:val="24"/>
                <w:lang w:eastAsia="uk-UA"/>
              </w:rPr>
            </w:pPr>
            <w:r w:rsidRPr="00F0513F">
              <w:rPr>
                <w:sz w:val="24"/>
                <w:szCs w:val="24"/>
                <w:lang w:eastAsia="uk-UA"/>
              </w:rPr>
              <w:t>08.05</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4D217A">
            <w:pPr>
              <w:spacing w:before="100" w:beforeAutospacing="1" w:after="100" w:afterAutospacing="1"/>
              <w:rPr>
                <w:sz w:val="24"/>
                <w:szCs w:val="24"/>
                <w:lang w:eastAsia="uk-UA"/>
              </w:rPr>
            </w:pPr>
            <w:r w:rsidRPr="00F0513F">
              <w:rPr>
                <w:sz w:val="24"/>
                <w:szCs w:val="24"/>
                <w:lang w:eastAsia="uk-UA"/>
              </w:rPr>
              <w:t>Земельні ділянки запасу (земельні ділянки, які не надані у власність або користування громадянам чи юридичним особам)</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09</w:t>
            </w:r>
          </w:p>
        </w:tc>
        <w:tc>
          <w:tcPr>
            <w:tcW w:w="8886" w:type="dxa"/>
            <w:gridSpan w:val="10"/>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b/>
                <w:sz w:val="24"/>
                <w:szCs w:val="24"/>
                <w:lang w:eastAsia="uk-UA"/>
              </w:rPr>
              <w:t>Землі лісогосподарського призначення</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09.01</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 xml:space="preserve">Для ведення лісового господарства і пов’язаних з ним послуг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09.02</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 xml:space="preserve">Для іншого лісогосподарського призначення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r>
      <w:tr w:rsidR="00E67590" w:rsidRPr="004860E6" w:rsidTr="00155309">
        <w:tblPrEx>
          <w:tblCellMar>
            <w:left w:w="28" w:type="dxa"/>
            <w:right w:w="28" w:type="dxa"/>
          </w:tblCellMar>
        </w:tblPrEx>
        <w:trPr>
          <w:gridAfter w:val="1"/>
          <w:wAfter w:w="61" w:type="dxa"/>
          <w:trHeight w:val="1038"/>
        </w:trPr>
        <w:tc>
          <w:tcPr>
            <w:tcW w:w="976" w:type="dxa"/>
            <w:tcBorders>
              <w:top w:val="single" w:sz="4" w:space="0" w:color="000000"/>
              <w:left w:val="single" w:sz="4" w:space="0" w:color="000000"/>
              <w:bottom w:val="single" w:sz="4" w:space="0" w:color="000000"/>
            </w:tcBorders>
          </w:tcPr>
          <w:p w:rsidR="00E67590" w:rsidRPr="00F0513F" w:rsidRDefault="00E67590" w:rsidP="004D217A">
            <w:pPr>
              <w:spacing w:before="100" w:beforeAutospacing="1" w:after="100" w:afterAutospacing="1"/>
              <w:jc w:val="center"/>
              <w:rPr>
                <w:sz w:val="24"/>
                <w:szCs w:val="24"/>
                <w:lang w:eastAsia="uk-UA"/>
              </w:rPr>
            </w:pPr>
            <w:r w:rsidRPr="00F0513F">
              <w:rPr>
                <w:sz w:val="24"/>
                <w:szCs w:val="24"/>
                <w:lang w:eastAsia="uk-UA"/>
              </w:rPr>
              <w:t>09.03</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4D217A">
            <w:pPr>
              <w:spacing w:before="100" w:beforeAutospacing="1" w:after="100" w:afterAutospacing="1"/>
              <w:rPr>
                <w:sz w:val="24"/>
                <w:szCs w:val="24"/>
                <w:lang w:eastAsia="uk-UA"/>
              </w:rPr>
            </w:pPr>
            <w:r w:rsidRPr="00F0513F">
              <w:rPr>
                <w:sz w:val="24"/>
                <w:szCs w:val="24"/>
                <w:lang w:eastAsia="uk-UA"/>
              </w:rPr>
              <w:t>Для цілей підрозділів 09.01-09.02, 09.04-09.05 та для збереження та використання земель природно-заповідного фонду</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r>
      <w:tr w:rsidR="00E67590" w:rsidRPr="004860E6" w:rsidTr="00155309">
        <w:tblPrEx>
          <w:tblCellMar>
            <w:left w:w="28" w:type="dxa"/>
            <w:right w:w="28" w:type="dxa"/>
          </w:tblCellMar>
        </w:tblPrEx>
        <w:trPr>
          <w:gridAfter w:val="1"/>
          <w:wAfter w:w="61" w:type="dxa"/>
          <w:trHeight w:val="1038"/>
        </w:trPr>
        <w:tc>
          <w:tcPr>
            <w:tcW w:w="976" w:type="dxa"/>
            <w:tcBorders>
              <w:top w:val="single" w:sz="4" w:space="0" w:color="000000"/>
              <w:left w:val="single" w:sz="4" w:space="0" w:color="000000"/>
              <w:bottom w:val="single" w:sz="4" w:space="0" w:color="000000"/>
            </w:tcBorders>
          </w:tcPr>
          <w:p w:rsidR="00E67590" w:rsidRPr="00F0513F" w:rsidRDefault="00E67590" w:rsidP="004D217A">
            <w:pPr>
              <w:spacing w:before="100" w:beforeAutospacing="1" w:after="100" w:afterAutospacing="1"/>
              <w:jc w:val="center"/>
              <w:rPr>
                <w:sz w:val="24"/>
                <w:szCs w:val="24"/>
                <w:lang w:eastAsia="uk-UA"/>
              </w:rPr>
            </w:pPr>
            <w:r w:rsidRPr="00F0513F">
              <w:rPr>
                <w:sz w:val="24"/>
                <w:szCs w:val="24"/>
                <w:lang w:eastAsia="uk-UA"/>
              </w:rPr>
              <w:t>09.04</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4D217A">
            <w:pPr>
              <w:spacing w:before="100" w:beforeAutospacing="1" w:after="100" w:afterAutospacing="1"/>
              <w:rPr>
                <w:sz w:val="24"/>
                <w:szCs w:val="24"/>
                <w:lang w:eastAsia="uk-UA"/>
              </w:rPr>
            </w:pPr>
            <w:r w:rsidRPr="00F0513F">
              <w:rPr>
                <w:sz w:val="24"/>
                <w:szCs w:val="24"/>
                <w:lang w:eastAsia="uk-UA"/>
              </w:rPr>
              <w:t xml:space="preserve">Для розміщення господарських дворів лісогосподарських підприємств, установ, організацій та будівель лісомисливського господарства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r>
      <w:tr w:rsidR="00E67590" w:rsidRPr="004860E6" w:rsidTr="00155309">
        <w:tblPrEx>
          <w:tblCellMar>
            <w:left w:w="28" w:type="dxa"/>
            <w:right w:w="28" w:type="dxa"/>
          </w:tblCellMar>
        </w:tblPrEx>
        <w:trPr>
          <w:gridAfter w:val="1"/>
          <w:wAfter w:w="61" w:type="dxa"/>
          <w:trHeight w:val="1038"/>
        </w:trPr>
        <w:tc>
          <w:tcPr>
            <w:tcW w:w="976" w:type="dxa"/>
            <w:tcBorders>
              <w:top w:val="single" w:sz="4" w:space="0" w:color="000000"/>
              <w:left w:val="single" w:sz="4" w:space="0" w:color="000000"/>
              <w:bottom w:val="single" w:sz="4" w:space="0" w:color="000000"/>
            </w:tcBorders>
          </w:tcPr>
          <w:p w:rsidR="00E67590" w:rsidRPr="00F0513F" w:rsidRDefault="00E67590" w:rsidP="004D217A">
            <w:pPr>
              <w:spacing w:before="100" w:beforeAutospacing="1" w:after="100" w:afterAutospacing="1"/>
              <w:jc w:val="center"/>
              <w:rPr>
                <w:sz w:val="24"/>
                <w:szCs w:val="24"/>
                <w:lang w:eastAsia="uk-UA"/>
              </w:rPr>
            </w:pPr>
            <w:r w:rsidRPr="00F0513F">
              <w:rPr>
                <w:sz w:val="24"/>
                <w:szCs w:val="24"/>
                <w:lang w:eastAsia="uk-UA"/>
              </w:rPr>
              <w:t>09.05</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4D217A">
            <w:pPr>
              <w:spacing w:before="100" w:beforeAutospacing="1" w:after="100" w:afterAutospacing="1"/>
              <w:rPr>
                <w:sz w:val="24"/>
                <w:szCs w:val="24"/>
                <w:lang w:eastAsia="uk-UA"/>
              </w:rPr>
            </w:pPr>
            <w:r w:rsidRPr="00F0513F">
              <w:rPr>
                <w:sz w:val="24"/>
                <w:szCs w:val="24"/>
                <w:lang w:eastAsia="uk-UA"/>
              </w:rPr>
              <w:t>Земельні ділянки запасу (земельні ділянки, які не надані у власність або користування громадянам чи юридичним особам)</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10</w:t>
            </w:r>
          </w:p>
        </w:tc>
        <w:tc>
          <w:tcPr>
            <w:tcW w:w="8886" w:type="dxa"/>
            <w:gridSpan w:val="10"/>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b/>
                <w:sz w:val="24"/>
                <w:szCs w:val="24"/>
                <w:lang w:eastAsia="uk-UA"/>
              </w:rPr>
              <w:t>Землі водного фонду</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10.01</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 xml:space="preserve">Для експлуатації та догляду за водними об’єктами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0,300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0,300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10.02</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 xml:space="preserve">Для облаштування та догляду за прибережними захисними смугами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0,300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0,300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lastRenderedPageBreak/>
              <w:t>10.03</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 xml:space="preserve">Для експлуатації та догляду за смугами відведення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0,300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0,300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10.04</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 xml:space="preserve">Для експлуатації та догляду за гідротехнічними, іншими водогосподарськими спорудами і каналами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0,300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0,300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10.05</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 xml:space="preserve">Для догляду за береговими смугами водних шляхів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0,300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0,300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10.06</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 xml:space="preserve">Для сінокосіння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0,300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0,300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10.07</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 xml:space="preserve">Для рибогосподарських потреб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0,300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0,300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10.08</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 xml:space="preserve">Для культурно-оздоровчих потреб, рекреаційних, спортивних і туристичних цілей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0,300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0,300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10.09</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 xml:space="preserve">Для проведення науково-дослідних робіт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0,300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0,300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10.10</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 xml:space="preserve">Для будівництва та експлуатації гідротехнічних, гідрометричних та лінійних споруд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0,300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0,300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10.11</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4D217A">
            <w:pPr>
              <w:ind w:left="57" w:right="-57"/>
              <w:rPr>
                <w:sz w:val="24"/>
                <w:szCs w:val="24"/>
              </w:rPr>
            </w:pPr>
            <w:r w:rsidRPr="004860E6">
              <w:rPr>
                <w:sz w:val="24"/>
                <w:szCs w:val="24"/>
                <w:lang w:eastAsia="uk-UA"/>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0,300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4D217A">
            <w:pPr>
              <w:ind w:left="57" w:right="-57"/>
              <w:jc w:val="center"/>
              <w:rPr>
                <w:sz w:val="24"/>
                <w:szCs w:val="24"/>
              </w:rPr>
            </w:pPr>
            <w:r w:rsidRPr="004860E6">
              <w:rPr>
                <w:sz w:val="24"/>
                <w:szCs w:val="24"/>
                <w:lang w:eastAsia="uk-UA"/>
              </w:rPr>
              <w:t>0,300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2B3989">
            <w:pPr>
              <w:spacing w:before="100" w:beforeAutospacing="1" w:after="100" w:afterAutospacing="1"/>
              <w:rPr>
                <w:sz w:val="24"/>
                <w:szCs w:val="24"/>
                <w:lang w:eastAsia="uk-UA"/>
              </w:rPr>
            </w:pPr>
            <w:r w:rsidRPr="00F0513F">
              <w:rPr>
                <w:sz w:val="24"/>
                <w:szCs w:val="24"/>
                <w:lang w:eastAsia="uk-UA"/>
              </w:rPr>
              <w:t>10.12</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2B3989">
            <w:pPr>
              <w:spacing w:before="100" w:beforeAutospacing="1" w:after="100" w:afterAutospacing="1"/>
              <w:rPr>
                <w:sz w:val="24"/>
                <w:szCs w:val="24"/>
                <w:lang w:eastAsia="uk-UA"/>
              </w:rPr>
            </w:pPr>
            <w:r w:rsidRPr="00F0513F">
              <w:rPr>
                <w:sz w:val="24"/>
                <w:szCs w:val="24"/>
                <w:lang w:eastAsia="uk-UA"/>
              </w:rPr>
              <w:t>Для цілей підрозділів 10.01-10.11, 10.13-10.16 та для збереження та використання земель природно-заповідного фонду</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0,100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0,300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0,300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2B3989">
            <w:pPr>
              <w:spacing w:before="100" w:beforeAutospacing="1" w:after="100" w:afterAutospacing="1"/>
              <w:rPr>
                <w:sz w:val="24"/>
                <w:szCs w:val="24"/>
                <w:lang w:eastAsia="uk-UA"/>
              </w:rPr>
            </w:pPr>
            <w:r w:rsidRPr="00F0513F">
              <w:rPr>
                <w:sz w:val="24"/>
                <w:szCs w:val="24"/>
                <w:lang w:eastAsia="uk-UA"/>
              </w:rPr>
              <w:t>10.13</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2B3989">
            <w:pPr>
              <w:spacing w:before="100" w:beforeAutospacing="1" w:after="100" w:afterAutospacing="1"/>
              <w:rPr>
                <w:sz w:val="24"/>
                <w:szCs w:val="24"/>
                <w:lang w:eastAsia="uk-UA"/>
              </w:rPr>
            </w:pPr>
            <w:r w:rsidRPr="00F0513F">
              <w:rPr>
                <w:sz w:val="24"/>
                <w:szCs w:val="24"/>
                <w:lang w:eastAsia="uk-UA"/>
              </w:rPr>
              <w:t>Земельні ділянки запасу (земельні ділянки, які не надані у власність або користування громадянам чи юридичним особам)</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2B3989">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2B3989">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2B3989">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2B3989">
            <w:pPr>
              <w:spacing w:before="100" w:beforeAutospacing="1" w:after="100" w:afterAutospacing="1"/>
              <w:rPr>
                <w:sz w:val="24"/>
                <w:szCs w:val="24"/>
                <w:lang w:eastAsia="uk-UA"/>
              </w:rPr>
            </w:pPr>
            <w:r w:rsidRPr="00F0513F">
              <w:rPr>
                <w:sz w:val="24"/>
                <w:szCs w:val="24"/>
                <w:lang w:eastAsia="uk-UA"/>
              </w:rPr>
              <w:t>10.14</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2B3989">
            <w:pPr>
              <w:spacing w:before="100" w:beforeAutospacing="1" w:after="100" w:afterAutospacing="1"/>
              <w:rPr>
                <w:sz w:val="24"/>
                <w:szCs w:val="24"/>
                <w:lang w:eastAsia="uk-UA"/>
              </w:rPr>
            </w:pPr>
            <w:r w:rsidRPr="00F0513F">
              <w:rPr>
                <w:sz w:val="24"/>
                <w:szCs w:val="24"/>
                <w:lang w:eastAsia="uk-UA"/>
              </w:rPr>
              <w:t>Водні об’єкти загального користування</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2B3989">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2B3989">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2B3989">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2B3989">
            <w:pPr>
              <w:spacing w:before="100" w:beforeAutospacing="1" w:after="100" w:afterAutospacing="1"/>
              <w:rPr>
                <w:sz w:val="24"/>
                <w:szCs w:val="24"/>
                <w:lang w:eastAsia="uk-UA"/>
              </w:rPr>
            </w:pPr>
            <w:r w:rsidRPr="00F0513F">
              <w:rPr>
                <w:sz w:val="24"/>
                <w:szCs w:val="24"/>
                <w:lang w:eastAsia="uk-UA"/>
              </w:rPr>
              <w:t>10.15</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2B3989">
            <w:pPr>
              <w:spacing w:before="100" w:beforeAutospacing="1" w:after="100" w:afterAutospacing="1"/>
              <w:rPr>
                <w:sz w:val="24"/>
                <w:szCs w:val="24"/>
                <w:lang w:eastAsia="uk-UA"/>
              </w:rPr>
            </w:pPr>
            <w:r w:rsidRPr="00F0513F">
              <w:rPr>
                <w:sz w:val="24"/>
                <w:szCs w:val="24"/>
                <w:lang w:eastAsia="uk-UA"/>
              </w:rPr>
              <w:t>Земельні ділянки під пляжами</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2B3989">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2B3989">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2B3989">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2B3989">
            <w:pPr>
              <w:spacing w:before="100" w:beforeAutospacing="1" w:after="100" w:afterAutospacing="1"/>
              <w:rPr>
                <w:sz w:val="24"/>
                <w:szCs w:val="24"/>
                <w:lang w:eastAsia="uk-UA"/>
              </w:rPr>
            </w:pPr>
            <w:r w:rsidRPr="00F0513F">
              <w:rPr>
                <w:sz w:val="24"/>
                <w:szCs w:val="24"/>
                <w:lang w:eastAsia="uk-UA"/>
              </w:rPr>
              <w:t>10.16</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2B3989">
            <w:pPr>
              <w:spacing w:before="100" w:beforeAutospacing="1" w:after="100" w:afterAutospacing="1"/>
              <w:rPr>
                <w:sz w:val="24"/>
                <w:szCs w:val="24"/>
                <w:lang w:eastAsia="uk-UA"/>
              </w:rPr>
            </w:pPr>
            <w:r w:rsidRPr="00F0513F">
              <w:rPr>
                <w:sz w:val="24"/>
                <w:szCs w:val="24"/>
                <w:lang w:eastAsia="uk-UA"/>
              </w:rPr>
              <w:t xml:space="preserve">Земельні ділянки під громадськими сіножатями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2B3989">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2B3989">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2B3989">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2B3989">
            <w:pPr>
              <w:ind w:left="57" w:right="-57"/>
              <w:rPr>
                <w:sz w:val="24"/>
                <w:szCs w:val="24"/>
              </w:rPr>
            </w:pPr>
            <w:r w:rsidRPr="004860E6">
              <w:rPr>
                <w:sz w:val="24"/>
                <w:szCs w:val="24"/>
                <w:lang w:eastAsia="uk-UA"/>
              </w:rPr>
              <w:t>11</w:t>
            </w:r>
          </w:p>
        </w:tc>
        <w:tc>
          <w:tcPr>
            <w:tcW w:w="8886" w:type="dxa"/>
            <w:gridSpan w:val="10"/>
            <w:tcBorders>
              <w:top w:val="single" w:sz="4" w:space="0" w:color="000000"/>
              <w:left w:val="single" w:sz="4" w:space="0" w:color="000000"/>
              <w:bottom w:val="single" w:sz="4" w:space="0" w:color="000000"/>
              <w:right w:val="single" w:sz="4" w:space="0" w:color="000000"/>
            </w:tcBorders>
            <w:vAlign w:val="center"/>
          </w:tcPr>
          <w:p w:rsidR="00E67590" w:rsidRPr="002B3989" w:rsidRDefault="00E67590" w:rsidP="002B3989">
            <w:pPr>
              <w:ind w:left="57" w:right="-57"/>
              <w:jc w:val="center"/>
              <w:rPr>
                <w:sz w:val="24"/>
                <w:szCs w:val="24"/>
              </w:rPr>
            </w:pPr>
            <w:r w:rsidRPr="004860E6">
              <w:rPr>
                <w:b/>
                <w:sz w:val="24"/>
                <w:szCs w:val="24"/>
                <w:lang w:eastAsia="uk-UA"/>
              </w:rPr>
              <w:t>Землі промисловості</w:t>
            </w:r>
            <w:r>
              <w:rPr>
                <w:b/>
                <w:sz w:val="24"/>
                <w:szCs w:val="24"/>
                <w:lang w:eastAsia="uk-UA"/>
              </w:rPr>
              <w:t>, транспорту, зв</w:t>
            </w:r>
            <w:r w:rsidRPr="002B3989">
              <w:rPr>
                <w:b/>
                <w:sz w:val="24"/>
                <w:szCs w:val="24"/>
                <w:lang w:val="ru-RU" w:eastAsia="uk-UA"/>
              </w:rPr>
              <w:t>’</w:t>
            </w:r>
            <w:proofErr w:type="spellStart"/>
            <w:r>
              <w:rPr>
                <w:b/>
                <w:sz w:val="24"/>
                <w:szCs w:val="24"/>
                <w:lang w:eastAsia="uk-UA"/>
              </w:rPr>
              <w:t>язку</w:t>
            </w:r>
            <w:proofErr w:type="spellEnd"/>
            <w:r>
              <w:rPr>
                <w:b/>
                <w:sz w:val="24"/>
                <w:szCs w:val="24"/>
                <w:lang w:eastAsia="uk-UA"/>
              </w:rPr>
              <w:t xml:space="preserve">, енергетики, оборони і іншого призначення </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2B3989">
            <w:pPr>
              <w:ind w:left="57" w:right="-57"/>
              <w:rPr>
                <w:sz w:val="24"/>
                <w:szCs w:val="24"/>
              </w:rPr>
            </w:pPr>
            <w:r w:rsidRPr="004860E6">
              <w:rPr>
                <w:sz w:val="24"/>
                <w:szCs w:val="24"/>
                <w:lang w:eastAsia="uk-UA"/>
              </w:rPr>
              <w:t>11.01</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2B3989">
            <w:pPr>
              <w:ind w:left="57" w:right="-57"/>
              <w:rPr>
                <w:sz w:val="24"/>
                <w:szCs w:val="24"/>
              </w:rPr>
            </w:pPr>
            <w:r w:rsidRPr="004860E6">
              <w:rPr>
                <w:sz w:val="24"/>
                <w:szCs w:val="24"/>
                <w:lang w:eastAsia="uk-UA"/>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3,000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5,000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5,000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2B3989">
            <w:pPr>
              <w:ind w:left="57" w:right="-57"/>
              <w:rPr>
                <w:sz w:val="24"/>
                <w:szCs w:val="24"/>
              </w:rPr>
            </w:pPr>
            <w:r w:rsidRPr="004860E6">
              <w:rPr>
                <w:sz w:val="24"/>
                <w:szCs w:val="24"/>
                <w:lang w:eastAsia="uk-UA"/>
              </w:rPr>
              <w:t>11.02</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2B3989">
            <w:pPr>
              <w:ind w:left="57" w:right="-57"/>
              <w:rPr>
                <w:sz w:val="24"/>
                <w:szCs w:val="24"/>
              </w:rPr>
            </w:pPr>
            <w:r w:rsidRPr="004860E6">
              <w:rPr>
                <w:sz w:val="24"/>
                <w:szCs w:val="24"/>
                <w:lang w:eastAsia="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3,000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5,000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5,000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2B3989">
            <w:pPr>
              <w:ind w:left="57" w:right="-57"/>
              <w:rPr>
                <w:sz w:val="24"/>
                <w:szCs w:val="24"/>
              </w:rPr>
            </w:pPr>
            <w:r w:rsidRPr="004860E6">
              <w:rPr>
                <w:sz w:val="24"/>
                <w:szCs w:val="24"/>
                <w:lang w:eastAsia="uk-UA"/>
              </w:rPr>
              <w:t>11.03</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2B3989">
            <w:pPr>
              <w:ind w:left="57" w:right="-57"/>
              <w:rPr>
                <w:sz w:val="24"/>
                <w:szCs w:val="24"/>
              </w:rPr>
            </w:pPr>
            <w:r w:rsidRPr="004860E6">
              <w:rPr>
                <w:sz w:val="24"/>
                <w:szCs w:val="24"/>
                <w:lang w:eastAsia="uk-UA"/>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3,000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5,000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5,000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2B3989">
            <w:pPr>
              <w:ind w:left="57" w:right="-57"/>
              <w:rPr>
                <w:sz w:val="24"/>
                <w:szCs w:val="24"/>
              </w:rPr>
            </w:pPr>
            <w:r w:rsidRPr="004860E6">
              <w:rPr>
                <w:sz w:val="24"/>
                <w:szCs w:val="24"/>
                <w:lang w:eastAsia="uk-UA"/>
              </w:rPr>
              <w:lastRenderedPageBreak/>
              <w:t>11.04</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2B3989">
            <w:pPr>
              <w:ind w:left="57" w:right="-57"/>
              <w:rPr>
                <w:sz w:val="24"/>
                <w:szCs w:val="24"/>
              </w:rPr>
            </w:pPr>
            <w:r w:rsidRPr="004860E6">
              <w:rPr>
                <w:sz w:val="24"/>
                <w:szCs w:val="24"/>
                <w:lang w:eastAsia="uk-UA"/>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3,000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5,000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5,000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2B3989">
            <w:pPr>
              <w:spacing w:before="100" w:beforeAutospacing="1" w:after="100" w:afterAutospacing="1"/>
              <w:rPr>
                <w:sz w:val="24"/>
                <w:szCs w:val="24"/>
                <w:lang w:eastAsia="uk-UA"/>
              </w:rPr>
            </w:pPr>
            <w:r w:rsidRPr="00F0513F">
              <w:rPr>
                <w:sz w:val="24"/>
                <w:szCs w:val="24"/>
                <w:lang w:eastAsia="uk-UA"/>
              </w:rPr>
              <w:t>11.05</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2B3989">
            <w:pPr>
              <w:spacing w:before="100" w:beforeAutospacing="1" w:after="100" w:afterAutospacing="1"/>
              <w:rPr>
                <w:sz w:val="24"/>
                <w:szCs w:val="24"/>
                <w:lang w:eastAsia="uk-UA"/>
              </w:rPr>
            </w:pPr>
            <w:r w:rsidRPr="00F0513F">
              <w:rPr>
                <w:sz w:val="24"/>
                <w:szCs w:val="24"/>
                <w:lang w:eastAsia="uk-UA"/>
              </w:rPr>
              <w:t>Для цілей підрозділів 11.01-11.04, 11.06-11.08 та для збереження та використання земель природно-заповідного фонду</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3,000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5,000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5,000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2B3989">
            <w:pPr>
              <w:spacing w:before="100" w:beforeAutospacing="1" w:after="100" w:afterAutospacing="1"/>
              <w:rPr>
                <w:sz w:val="24"/>
                <w:szCs w:val="24"/>
                <w:lang w:eastAsia="uk-UA"/>
              </w:rPr>
            </w:pPr>
            <w:r w:rsidRPr="00F0513F">
              <w:rPr>
                <w:sz w:val="24"/>
                <w:szCs w:val="24"/>
                <w:lang w:eastAsia="uk-UA"/>
              </w:rPr>
              <w:t>11.06</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2B3989">
            <w:pPr>
              <w:spacing w:before="100" w:beforeAutospacing="1" w:after="100" w:afterAutospacing="1"/>
              <w:rPr>
                <w:sz w:val="24"/>
                <w:szCs w:val="24"/>
                <w:lang w:eastAsia="uk-UA"/>
              </w:rPr>
            </w:pPr>
            <w:r w:rsidRPr="00F0513F">
              <w:rPr>
                <w:sz w:val="24"/>
                <w:szCs w:val="24"/>
                <w:lang w:eastAsia="uk-UA"/>
              </w:rPr>
              <w:t>Земельні ділянки запасу (земельні ділянки, які не надані у власність або користування громадянам чи юридичним особам)</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2B3989">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2B3989">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2B3989">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2B3989">
            <w:pPr>
              <w:spacing w:before="100" w:beforeAutospacing="1" w:after="100" w:afterAutospacing="1"/>
              <w:rPr>
                <w:sz w:val="24"/>
                <w:szCs w:val="24"/>
                <w:lang w:eastAsia="uk-UA"/>
              </w:rPr>
            </w:pPr>
            <w:r w:rsidRPr="00F0513F">
              <w:rPr>
                <w:sz w:val="24"/>
                <w:szCs w:val="24"/>
                <w:lang w:eastAsia="uk-UA"/>
              </w:rPr>
              <w:t>11.07</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2B3989">
            <w:pPr>
              <w:spacing w:before="100" w:beforeAutospacing="1" w:after="100" w:afterAutospacing="1"/>
              <w:rPr>
                <w:sz w:val="24"/>
                <w:szCs w:val="24"/>
                <w:lang w:eastAsia="uk-UA"/>
              </w:rPr>
            </w:pPr>
            <w:r w:rsidRPr="00F0513F">
              <w:rPr>
                <w:sz w:val="24"/>
                <w:szCs w:val="24"/>
                <w:lang w:eastAsia="uk-UA"/>
              </w:rPr>
              <w:t>Земельні ділянки загального користування, які використовуються як зелені насадження спеціального призначення</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2B3989">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2B3989">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2B3989">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2B3989">
            <w:pPr>
              <w:spacing w:before="100" w:beforeAutospacing="1" w:after="100" w:afterAutospacing="1"/>
              <w:rPr>
                <w:sz w:val="24"/>
                <w:szCs w:val="24"/>
                <w:lang w:eastAsia="uk-UA"/>
              </w:rPr>
            </w:pPr>
            <w:r w:rsidRPr="00F0513F">
              <w:rPr>
                <w:sz w:val="24"/>
                <w:szCs w:val="24"/>
                <w:lang w:eastAsia="uk-UA"/>
              </w:rPr>
              <w:t>11.08</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2B3989">
            <w:pPr>
              <w:spacing w:before="100" w:beforeAutospacing="1" w:after="100" w:afterAutospacing="1"/>
              <w:rPr>
                <w:sz w:val="24"/>
                <w:szCs w:val="24"/>
                <w:lang w:eastAsia="uk-UA"/>
              </w:rPr>
            </w:pPr>
            <w:r w:rsidRPr="00F0513F">
              <w:rPr>
                <w:sz w:val="24"/>
                <w:szCs w:val="24"/>
                <w:lang w:eastAsia="uk-UA"/>
              </w:rPr>
              <w:t>Земельні ділянки загального користування, відведенні для цілей поводження з відходами</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2B3989">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2B3989">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2B3989">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2B3989">
            <w:pPr>
              <w:ind w:left="57" w:right="-57"/>
              <w:rPr>
                <w:sz w:val="24"/>
                <w:szCs w:val="24"/>
              </w:rPr>
            </w:pPr>
            <w:r w:rsidRPr="004860E6">
              <w:rPr>
                <w:sz w:val="24"/>
                <w:szCs w:val="24"/>
                <w:lang w:eastAsia="uk-UA"/>
              </w:rPr>
              <w:t>12</w:t>
            </w:r>
          </w:p>
        </w:tc>
        <w:tc>
          <w:tcPr>
            <w:tcW w:w="8886" w:type="dxa"/>
            <w:gridSpan w:val="10"/>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2B3989">
            <w:pPr>
              <w:ind w:left="57" w:right="-57"/>
              <w:jc w:val="center"/>
              <w:rPr>
                <w:sz w:val="24"/>
                <w:szCs w:val="24"/>
              </w:rPr>
            </w:pPr>
            <w:r w:rsidRPr="004860E6">
              <w:rPr>
                <w:b/>
                <w:sz w:val="24"/>
                <w:szCs w:val="24"/>
                <w:lang w:eastAsia="uk-UA"/>
              </w:rPr>
              <w:t>Землі транспорту</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2B3989">
            <w:pPr>
              <w:ind w:left="57" w:right="-57"/>
              <w:rPr>
                <w:sz w:val="24"/>
                <w:szCs w:val="24"/>
              </w:rPr>
            </w:pPr>
            <w:r w:rsidRPr="004860E6">
              <w:rPr>
                <w:sz w:val="24"/>
                <w:szCs w:val="24"/>
                <w:lang w:eastAsia="uk-UA"/>
              </w:rPr>
              <w:t>12.01</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2B3989">
            <w:pPr>
              <w:ind w:left="57" w:right="-57"/>
              <w:rPr>
                <w:sz w:val="24"/>
                <w:szCs w:val="24"/>
              </w:rPr>
            </w:pPr>
            <w:r w:rsidRPr="004860E6">
              <w:rPr>
                <w:sz w:val="24"/>
                <w:szCs w:val="24"/>
                <w:lang w:eastAsia="uk-UA"/>
              </w:rPr>
              <w:t>Для розміщення та експлуатації будівель і споруд залізничного транспорту</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3,000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5,000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5,000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2B3989">
            <w:pPr>
              <w:ind w:left="57" w:right="-57"/>
              <w:rPr>
                <w:sz w:val="24"/>
                <w:szCs w:val="24"/>
              </w:rPr>
            </w:pPr>
            <w:r w:rsidRPr="004860E6">
              <w:rPr>
                <w:sz w:val="24"/>
                <w:szCs w:val="24"/>
                <w:lang w:eastAsia="uk-UA"/>
              </w:rPr>
              <w:t>12.02</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2B3989">
            <w:pPr>
              <w:ind w:left="57" w:right="-57"/>
              <w:rPr>
                <w:sz w:val="24"/>
                <w:szCs w:val="24"/>
              </w:rPr>
            </w:pPr>
            <w:r w:rsidRPr="004860E6">
              <w:rPr>
                <w:sz w:val="24"/>
                <w:szCs w:val="24"/>
                <w:lang w:eastAsia="uk-UA"/>
              </w:rPr>
              <w:t xml:space="preserve">Для розміщення та експлуатації будівель і споруд морського транспорту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3,000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5,000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5,000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2B3989">
            <w:pPr>
              <w:ind w:left="57" w:right="-57"/>
              <w:rPr>
                <w:sz w:val="24"/>
                <w:szCs w:val="24"/>
              </w:rPr>
            </w:pPr>
            <w:r w:rsidRPr="004860E6">
              <w:rPr>
                <w:sz w:val="24"/>
                <w:szCs w:val="24"/>
                <w:lang w:eastAsia="uk-UA"/>
              </w:rPr>
              <w:t>12.03</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2B3989">
            <w:pPr>
              <w:ind w:left="57" w:right="-57"/>
              <w:rPr>
                <w:sz w:val="24"/>
                <w:szCs w:val="24"/>
              </w:rPr>
            </w:pPr>
            <w:r w:rsidRPr="004860E6">
              <w:rPr>
                <w:sz w:val="24"/>
                <w:szCs w:val="24"/>
                <w:lang w:eastAsia="uk-UA"/>
              </w:rPr>
              <w:t xml:space="preserve">Для розміщення та експлуатації будівель і споруд річкового транспорту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3,000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5,000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5,000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2B3989">
            <w:pPr>
              <w:ind w:left="57" w:right="-57"/>
              <w:rPr>
                <w:sz w:val="24"/>
                <w:szCs w:val="24"/>
              </w:rPr>
            </w:pPr>
            <w:r w:rsidRPr="004860E6">
              <w:rPr>
                <w:sz w:val="24"/>
                <w:szCs w:val="24"/>
                <w:lang w:eastAsia="uk-UA"/>
              </w:rPr>
              <w:t>12.04</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2B3989">
            <w:pPr>
              <w:ind w:left="57" w:right="-57"/>
              <w:rPr>
                <w:sz w:val="24"/>
                <w:szCs w:val="24"/>
              </w:rPr>
            </w:pPr>
            <w:r w:rsidRPr="004860E6">
              <w:rPr>
                <w:sz w:val="24"/>
                <w:szCs w:val="24"/>
                <w:lang w:eastAsia="uk-UA"/>
              </w:rPr>
              <w:t>Для розміщення та експлуатації будівель і споруд автомобільного транспорту та дорожнього господарства</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3,000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5,000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5,000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2B3989">
            <w:pPr>
              <w:ind w:left="57" w:right="-57"/>
              <w:rPr>
                <w:sz w:val="24"/>
                <w:szCs w:val="24"/>
              </w:rPr>
            </w:pPr>
            <w:r w:rsidRPr="004860E6">
              <w:rPr>
                <w:sz w:val="24"/>
                <w:szCs w:val="24"/>
                <w:lang w:eastAsia="uk-UA"/>
              </w:rPr>
              <w:t>12.05</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2B3989">
            <w:pPr>
              <w:ind w:left="57" w:right="-57"/>
              <w:rPr>
                <w:sz w:val="24"/>
                <w:szCs w:val="24"/>
              </w:rPr>
            </w:pPr>
            <w:r w:rsidRPr="004860E6">
              <w:rPr>
                <w:sz w:val="24"/>
                <w:szCs w:val="24"/>
                <w:lang w:eastAsia="uk-UA"/>
              </w:rPr>
              <w:t xml:space="preserve">Для розміщення та експлуатації будівель і споруд авіаційного транспорту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3,000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5,000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5,000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2B3989">
            <w:pPr>
              <w:ind w:left="57" w:right="-57"/>
              <w:rPr>
                <w:sz w:val="24"/>
                <w:szCs w:val="24"/>
              </w:rPr>
            </w:pPr>
            <w:r w:rsidRPr="004860E6">
              <w:rPr>
                <w:sz w:val="24"/>
                <w:szCs w:val="24"/>
                <w:lang w:eastAsia="uk-UA"/>
              </w:rPr>
              <w:t>12.06</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2B3989">
            <w:pPr>
              <w:ind w:left="57" w:right="-57"/>
              <w:rPr>
                <w:sz w:val="24"/>
                <w:szCs w:val="24"/>
              </w:rPr>
            </w:pPr>
            <w:r w:rsidRPr="004860E6">
              <w:rPr>
                <w:sz w:val="24"/>
                <w:szCs w:val="24"/>
                <w:lang w:eastAsia="uk-UA"/>
              </w:rPr>
              <w:t xml:space="preserve">Для розміщення та експлуатації об’єктів трубопровідного транспорту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3,000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5,000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5,000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2B3989">
            <w:pPr>
              <w:ind w:left="57" w:right="-57"/>
              <w:rPr>
                <w:sz w:val="24"/>
                <w:szCs w:val="24"/>
              </w:rPr>
            </w:pPr>
            <w:r w:rsidRPr="004860E6">
              <w:rPr>
                <w:sz w:val="24"/>
                <w:szCs w:val="24"/>
                <w:lang w:eastAsia="uk-UA"/>
              </w:rPr>
              <w:t>12.07</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2B3989">
            <w:pPr>
              <w:ind w:left="57" w:right="-57"/>
              <w:rPr>
                <w:sz w:val="24"/>
                <w:szCs w:val="24"/>
              </w:rPr>
            </w:pPr>
            <w:r w:rsidRPr="004860E6">
              <w:rPr>
                <w:sz w:val="24"/>
                <w:szCs w:val="24"/>
                <w:lang w:eastAsia="uk-UA"/>
              </w:rPr>
              <w:t xml:space="preserve">Для розміщення та експлуатації будівель і споруд міського електротранспорту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3,000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5,000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5,000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2B3989">
            <w:pPr>
              <w:ind w:left="57" w:right="-57"/>
              <w:rPr>
                <w:sz w:val="24"/>
                <w:szCs w:val="24"/>
              </w:rPr>
            </w:pPr>
            <w:r w:rsidRPr="004860E6">
              <w:rPr>
                <w:sz w:val="24"/>
                <w:szCs w:val="24"/>
                <w:lang w:eastAsia="uk-UA"/>
              </w:rPr>
              <w:t>12.08</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2B3989">
            <w:pPr>
              <w:ind w:left="57" w:right="-57"/>
              <w:rPr>
                <w:sz w:val="24"/>
                <w:szCs w:val="24"/>
              </w:rPr>
            </w:pPr>
            <w:r w:rsidRPr="004860E6">
              <w:rPr>
                <w:sz w:val="24"/>
                <w:szCs w:val="24"/>
                <w:lang w:eastAsia="uk-UA"/>
              </w:rPr>
              <w:t xml:space="preserve">Для розміщення та експлуатації будівель і споруд додаткових транспортних послуг та допоміжних операцій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3,000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5,000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5,000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2B3989">
            <w:pPr>
              <w:ind w:left="57" w:right="-57"/>
              <w:rPr>
                <w:sz w:val="24"/>
                <w:szCs w:val="24"/>
              </w:rPr>
            </w:pPr>
            <w:r w:rsidRPr="004860E6">
              <w:rPr>
                <w:sz w:val="24"/>
                <w:szCs w:val="24"/>
                <w:lang w:eastAsia="uk-UA"/>
              </w:rPr>
              <w:t>12.09</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2B3989">
            <w:pPr>
              <w:ind w:left="57" w:right="-57"/>
              <w:rPr>
                <w:sz w:val="24"/>
                <w:szCs w:val="24"/>
              </w:rPr>
            </w:pPr>
            <w:r w:rsidRPr="004860E6">
              <w:rPr>
                <w:sz w:val="24"/>
                <w:szCs w:val="24"/>
                <w:lang w:eastAsia="uk-UA"/>
              </w:rPr>
              <w:t xml:space="preserve">Для розміщення та експлуатації будівель і споруд іншого наземного транспорту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3,000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5,000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2B3989">
            <w:pPr>
              <w:ind w:left="57" w:right="-57"/>
              <w:jc w:val="center"/>
              <w:rPr>
                <w:sz w:val="24"/>
                <w:szCs w:val="24"/>
              </w:rPr>
            </w:pPr>
            <w:r w:rsidRPr="004860E6">
              <w:rPr>
                <w:sz w:val="24"/>
                <w:szCs w:val="24"/>
                <w:lang w:eastAsia="uk-UA"/>
              </w:rPr>
              <w:t>5,000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B9216C">
            <w:pPr>
              <w:spacing w:before="100" w:beforeAutospacing="1" w:after="100" w:afterAutospacing="1"/>
              <w:rPr>
                <w:sz w:val="24"/>
                <w:szCs w:val="24"/>
                <w:lang w:eastAsia="uk-UA"/>
              </w:rPr>
            </w:pPr>
            <w:r w:rsidRPr="00F0513F">
              <w:rPr>
                <w:sz w:val="24"/>
                <w:szCs w:val="24"/>
                <w:lang w:eastAsia="uk-UA"/>
              </w:rPr>
              <w:lastRenderedPageBreak/>
              <w:t>12.10</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B9216C">
            <w:pPr>
              <w:spacing w:before="100" w:beforeAutospacing="1" w:after="100" w:afterAutospacing="1"/>
              <w:rPr>
                <w:sz w:val="24"/>
                <w:szCs w:val="24"/>
                <w:lang w:eastAsia="uk-UA"/>
              </w:rPr>
            </w:pPr>
            <w:r w:rsidRPr="00F0513F">
              <w:rPr>
                <w:sz w:val="24"/>
                <w:szCs w:val="24"/>
                <w:lang w:eastAsia="uk-UA"/>
              </w:rPr>
              <w:t>Для цілей підрозділів 12.01-12.09, 12.11-12.13 та для збереження та використання земель природно-заповідного фонду</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3,000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5,000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5,000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B9216C">
            <w:pPr>
              <w:spacing w:before="100" w:beforeAutospacing="1" w:after="100" w:afterAutospacing="1"/>
              <w:rPr>
                <w:sz w:val="24"/>
                <w:szCs w:val="24"/>
                <w:lang w:eastAsia="uk-UA"/>
              </w:rPr>
            </w:pPr>
            <w:r w:rsidRPr="00F0513F">
              <w:rPr>
                <w:sz w:val="24"/>
                <w:szCs w:val="24"/>
                <w:lang w:eastAsia="uk-UA"/>
              </w:rPr>
              <w:t>12.11</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B9216C">
            <w:pPr>
              <w:spacing w:before="100" w:beforeAutospacing="1" w:after="100" w:afterAutospacing="1"/>
              <w:rPr>
                <w:sz w:val="24"/>
                <w:szCs w:val="24"/>
                <w:lang w:eastAsia="uk-UA"/>
              </w:rPr>
            </w:pPr>
            <w:r w:rsidRPr="00F0513F">
              <w:rPr>
                <w:sz w:val="24"/>
                <w:szCs w:val="24"/>
                <w:lang w:eastAsia="uk-UA"/>
              </w:rPr>
              <w:t>Для розміщення та експлуатації об’єктів дорожнього сервісу</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3,000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5,000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5,000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B9216C">
            <w:pPr>
              <w:spacing w:before="100" w:beforeAutospacing="1" w:after="100" w:afterAutospacing="1"/>
              <w:rPr>
                <w:sz w:val="24"/>
                <w:szCs w:val="24"/>
                <w:lang w:eastAsia="uk-UA"/>
              </w:rPr>
            </w:pPr>
            <w:r w:rsidRPr="00F0513F">
              <w:rPr>
                <w:sz w:val="24"/>
                <w:szCs w:val="24"/>
                <w:lang w:eastAsia="uk-UA"/>
              </w:rPr>
              <w:t>12.12</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B9216C">
            <w:pPr>
              <w:spacing w:before="100" w:beforeAutospacing="1" w:after="100" w:afterAutospacing="1"/>
              <w:rPr>
                <w:sz w:val="24"/>
                <w:szCs w:val="24"/>
                <w:lang w:eastAsia="uk-UA"/>
              </w:rPr>
            </w:pPr>
            <w:r w:rsidRPr="00F0513F">
              <w:rPr>
                <w:sz w:val="24"/>
                <w:szCs w:val="24"/>
                <w:lang w:eastAsia="uk-UA"/>
              </w:rPr>
              <w:t>Земельні ділянки запасу (земельні ділянки, які не надані у власність або користування громадянам чи юридичним особам)</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B9216C">
            <w:pPr>
              <w:spacing w:before="100" w:beforeAutospacing="1" w:after="100" w:afterAutospacing="1"/>
              <w:rPr>
                <w:sz w:val="24"/>
                <w:szCs w:val="24"/>
                <w:lang w:eastAsia="uk-UA"/>
              </w:rPr>
            </w:pPr>
            <w:r w:rsidRPr="00F0513F">
              <w:rPr>
                <w:sz w:val="24"/>
                <w:szCs w:val="24"/>
                <w:lang w:eastAsia="uk-UA"/>
              </w:rPr>
              <w:t>12.13</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B9216C">
            <w:pPr>
              <w:spacing w:before="100" w:beforeAutospacing="1" w:after="100" w:afterAutospacing="1"/>
              <w:rPr>
                <w:sz w:val="24"/>
                <w:szCs w:val="24"/>
                <w:lang w:eastAsia="uk-UA"/>
              </w:rPr>
            </w:pPr>
            <w:r w:rsidRPr="00F0513F">
              <w:rPr>
                <w:sz w:val="24"/>
                <w:szCs w:val="24"/>
                <w:lang w:eastAsia="uk-UA"/>
              </w:rPr>
              <w:t>Земельні ділянки загального користування, які використовуються як вулиці, майдани, проїзди, дороги, набережні</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B9216C">
            <w:pPr>
              <w:ind w:left="57" w:right="-57"/>
              <w:rPr>
                <w:sz w:val="24"/>
                <w:szCs w:val="24"/>
              </w:rPr>
            </w:pPr>
            <w:r w:rsidRPr="004860E6">
              <w:rPr>
                <w:sz w:val="24"/>
                <w:szCs w:val="24"/>
                <w:lang w:eastAsia="uk-UA"/>
              </w:rPr>
              <w:t>13</w:t>
            </w:r>
          </w:p>
        </w:tc>
        <w:tc>
          <w:tcPr>
            <w:tcW w:w="8886" w:type="dxa"/>
            <w:gridSpan w:val="10"/>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B9216C">
            <w:pPr>
              <w:ind w:left="57" w:right="-57"/>
              <w:jc w:val="center"/>
              <w:rPr>
                <w:sz w:val="24"/>
                <w:szCs w:val="24"/>
              </w:rPr>
            </w:pPr>
            <w:r w:rsidRPr="004860E6">
              <w:rPr>
                <w:b/>
                <w:sz w:val="24"/>
                <w:szCs w:val="24"/>
                <w:lang w:eastAsia="uk-UA"/>
              </w:rPr>
              <w:t>Землі зв’язку</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B9216C">
            <w:pPr>
              <w:ind w:left="57" w:right="-57"/>
              <w:rPr>
                <w:sz w:val="24"/>
                <w:szCs w:val="24"/>
              </w:rPr>
            </w:pPr>
            <w:r w:rsidRPr="004860E6">
              <w:rPr>
                <w:sz w:val="24"/>
                <w:szCs w:val="24"/>
                <w:lang w:eastAsia="uk-UA"/>
              </w:rPr>
              <w:t>13.01</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B9216C">
            <w:pPr>
              <w:ind w:left="57" w:right="-57"/>
              <w:rPr>
                <w:sz w:val="24"/>
                <w:szCs w:val="24"/>
              </w:rPr>
            </w:pPr>
            <w:r w:rsidRPr="004860E6">
              <w:rPr>
                <w:sz w:val="24"/>
                <w:szCs w:val="24"/>
                <w:lang w:eastAsia="uk-UA"/>
              </w:rPr>
              <w:t xml:space="preserve">Для розміщення та експлуатації об’єктів і споруд телекомунікацій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3,000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5,000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5,000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B9216C">
            <w:pPr>
              <w:ind w:left="57" w:right="-57"/>
              <w:rPr>
                <w:sz w:val="24"/>
                <w:szCs w:val="24"/>
              </w:rPr>
            </w:pPr>
            <w:r w:rsidRPr="004860E6">
              <w:rPr>
                <w:sz w:val="24"/>
                <w:szCs w:val="24"/>
                <w:lang w:eastAsia="uk-UA"/>
              </w:rPr>
              <w:t>13.02</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B9216C">
            <w:pPr>
              <w:ind w:left="57" w:right="-57"/>
              <w:rPr>
                <w:sz w:val="24"/>
                <w:szCs w:val="24"/>
              </w:rPr>
            </w:pPr>
            <w:r w:rsidRPr="004860E6">
              <w:rPr>
                <w:sz w:val="24"/>
                <w:szCs w:val="24"/>
                <w:lang w:eastAsia="uk-UA"/>
              </w:rPr>
              <w:t xml:space="preserve">Для розміщення та експлуатації будівель та споруд об’єктів поштового зв’язку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3,000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5,000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5,000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B9216C">
            <w:pPr>
              <w:ind w:left="57" w:right="-57"/>
              <w:rPr>
                <w:sz w:val="24"/>
                <w:szCs w:val="24"/>
              </w:rPr>
            </w:pPr>
            <w:r w:rsidRPr="004860E6">
              <w:rPr>
                <w:sz w:val="24"/>
                <w:szCs w:val="24"/>
                <w:lang w:eastAsia="uk-UA"/>
              </w:rPr>
              <w:t>13.03</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B9216C">
            <w:pPr>
              <w:ind w:left="57" w:right="-57"/>
              <w:rPr>
                <w:sz w:val="24"/>
                <w:szCs w:val="24"/>
              </w:rPr>
            </w:pPr>
            <w:r w:rsidRPr="004860E6">
              <w:rPr>
                <w:sz w:val="24"/>
                <w:szCs w:val="24"/>
                <w:lang w:eastAsia="uk-UA"/>
              </w:rPr>
              <w:t xml:space="preserve">Для розміщення та експлуатації інших технічних засобів зв’язку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3,000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5,000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5,000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B9216C">
            <w:pPr>
              <w:spacing w:before="100" w:beforeAutospacing="1" w:after="100" w:afterAutospacing="1"/>
              <w:rPr>
                <w:sz w:val="24"/>
                <w:szCs w:val="24"/>
                <w:lang w:eastAsia="uk-UA"/>
              </w:rPr>
            </w:pPr>
            <w:r w:rsidRPr="00F0513F">
              <w:rPr>
                <w:sz w:val="24"/>
                <w:szCs w:val="24"/>
                <w:lang w:eastAsia="uk-UA"/>
              </w:rPr>
              <w:t>13.04</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B9216C">
            <w:pPr>
              <w:spacing w:before="100" w:beforeAutospacing="1" w:after="100" w:afterAutospacing="1"/>
              <w:rPr>
                <w:sz w:val="24"/>
                <w:szCs w:val="24"/>
                <w:lang w:eastAsia="uk-UA"/>
              </w:rPr>
            </w:pPr>
            <w:r w:rsidRPr="00F0513F">
              <w:rPr>
                <w:sz w:val="24"/>
                <w:szCs w:val="24"/>
                <w:lang w:eastAsia="uk-UA"/>
              </w:rPr>
              <w:t>Для цілей підрозділів 13.01-13.03, 13.05-13.06 та для збереження і використання земель природно-заповідного фонду</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3,000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5,000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5,000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B9216C">
            <w:pPr>
              <w:spacing w:before="100" w:beforeAutospacing="1" w:after="100" w:afterAutospacing="1"/>
              <w:rPr>
                <w:sz w:val="24"/>
                <w:szCs w:val="24"/>
                <w:lang w:eastAsia="uk-UA"/>
              </w:rPr>
            </w:pPr>
            <w:r w:rsidRPr="00F0513F">
              <w:rPr>
                <w:sz w:val="24"/>
                <w:szCs w:val="24"/>
                <w:lang w:eastAsia="uk-UA"/>
              </w:rPr>
              <w:t>13.05</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B9216C">
            <w:pPr>
              <w:spacing w:before="100" w:beforeAutospacing="1" w:after="100" w:afterAutospacing="1"/>
              <w:rPr>
                <w:sz w:val="24"/>
                <w:szCs w:val="24"/>
                <w:lang w:eastAsia="uk-UA"/>
              </w:rPr>
            </w:pPr>
            <w:r w:rsidRPr="00F0513F">
              <w:rPr>
                <w:sz w:val="24"/>
                <w:szCs w:val="24"/>
                <w:lang w:eastAsia="uk-UA"/>
              </w:rPr>
              <w:t xml:space="preserve">Для розміщення та постійної діяльності Державної служби спеціального зв’язку та захисту інформації України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3,000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5,000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5,000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B9216C">
            <w:pPr>
              <w:spacing w:before="100" w:beforeAutospacing="1" w:after="100" w:afterAutospacing="1"/>
              <w:rPr>
                <w:sz w:val="24"/>
                <w:szCs w:val="24"/>
                <w:lang w:eastAsia="uk-UA"/>
              </w:rPr>
            </w:pPr>
            <w:r w:rsidRPr="00F0513F">
              <w:rPr>
                <w:sz w:val="24"/>
                <w:szCs w:val="24"/>
                <w:lang w:eastAsia="uk-UA"/>
              </w:rPr>
              <w:t>13.06</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B9216C">
            <w:pPr>
              <w:spacing w:before="100" w:beforeAutospacing="1" w:after="100" w:afterAutospacing="1"/>
              <w:rPr>
                <w:sz w:val="24"/>
                <w:szCs w:val="24"/>
                <w:lang w:eastAsia="uk-UA"/>
              </w:rPr>
            </w:pPr>
            <w:r w:rsidRPr="00F0513F">
              <w:rPr>
                <w:sz w:val="24"/>
                <w:szCs w:val="24"/>
                <w:lang w:eastAsia="uk-UA"/>
              </w:rPr>
              <w:t>Земельні ділянки запасу (земельні ділянки, які не надані у власність або користування громадянам чи юридичним особам)</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B9216C">
            <w:pPr>
              <w:ind w:left="57" w:right="-57"/>
              <w:rPr>
                <w:sz w:val="24"/>
                <w:szCs w:val="24"/>
              </w:rPr>
            </w:pPr>
            <w:r w:rsidRPr="004860E6">
              <w:rPr>
                <w:sz w:val="24"/>
                <w:szCs w:val="24"/>
                <w:lang w:eastAsia="uk-UA"/>
              </w:rPr>
              <w:t>14</w:t>
            </w:r>
          </w:p>
        </w:tc>
        <w:tc>
          <w:tcPr>
            <w:tcW w:w="8886" w:type="dxa"/>
            <w:gridSpan w:val="10"/>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B9216C">
            <w:pPr>
              <w:ind w:left="57" w:right="-57"/>
              <w:jc w:val="center"/>
              <w:rPr>
                <w:sz w:val="24"/>
                <w:szCs w:val="24"/>
              </w:rPr>
            </w:pPr>
            <w:r w:rsidRPr="004860E6">
              <w:rPr>
                <w:b/>
                <w:sz w:val="24"/>
                <w:szCs w:val="24"/>
                <w:lang w:eastAsia="uk-UA"/>
              </w:rPr>
              <w:t>Землі енергетики</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B9216C">
            <w:pPr>
              <w:ind w:left="57" w:right="-57"/>
              <w:rPr>
                <w:sz w:val="24"/>
                <w:szCs w:val="24"/>
              </w:rPr>
            </w:pPr>
            <w:r w:rsidRPr="004860E6">
              <w:rPr>
                <w:sz w:val="24"/>
                <w:szCs w:val="24"/>
                <w:lang w:eastAsia="uk-UA"/>
              </w:rPr>
              <w:t>14.01</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B9216C">
            <w:pPr>
              <w:ind w:left="57" w:right="-57"/>
              <w:rPr>
                <w:sz w:val="24"/>
                <w:szCs w:val="24"/>
              </w:rPr>
            </w:pPr>
            <w:r w:rsidRPr="004860E6">
              <w:rPr>
                <w:sz w:val="24"/>
                <w:szCs w:val="24"/>
                <w:lang w:eastAsia="uk-UA"/>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3,000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5,000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5,000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B9216C">
            <w:pPr>
              <w:ind w:left="57" w:right="-57"/>
              <w:rPr>
                <w:sz w:val="24"/>
                <w:szCs w:val="24"/>
              </w:rPr>
            </w:pPr>
            <w:r w:rsidRPr="004860E6">
              <w:rPr>
                <w:sz w:val="24"/>
                <w:szCs w:val="24"/>
                <w:lang w:eastAsia="uk-UA"/>
              </w:rPr>
              <w:t>14.02</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B9216C">
            <w:pPr>
              <w:ind w:left="57" w:right="-57"/>
              <w:rPr>
                <w:sz w:val="24"/>
                <w:szCs w:val="24"/>
              </w:rPr>
            </w:pPr>
            <w:r w:rsidRPr="004860E6">
              <w:rPr>
                <w:sz w:val="24"/>
                <w:szCs w:val="24"/>
                <w:lang w:eastAsia="uk-UA"/>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3,000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5,000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5,000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B9216C">
            <w:pPr>
              <w:spacing w:before="100" w:beforeAutospacing="1" w:after="100" w:afterAutospacing="1"/>
              <w:rPr>
                <w:sz w:val="24"/>
                <w:szCs w:val="24"/>
                <w:lang w:eastAsia="uk-UA"/>
              </w:rPr>
            </w:pPr>
            <w:r w:rsidRPr="00F0513F">
              <w:rPr>
                <w:sz w:val="24"/>
                <w:szCs w:val="24"/>
                <w:lang w:eastAsia="uk-UA"/>
              </w:rPr>
              <w:t>14.03</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B9216C">
            <w:pPr>
              <w:spacing w:before="100" w:beforeAutospacing="1" w:after="100" w:afterAutospacing="1"/>
              <w:rPr>
                <w:sz w:val="24"/>
                <w:szCs w:val="24"/>
                <w:lang w:eastAsia="uk-UA"/>
              </w:rPr>
            </w:pPr>
            <w:r w:rsidRPr="00F0513F">
              <w:rPr>
                <w:sz w:val="24"/>
                <w:szCs w:val="24"/>
                <w:lang w:eastAsia="uk-UA"/>
              </w:rPr>
              <w:t>Для цілей підрозділів 14.01-14.02, 14.04-14.06 та для збереження та використання земель природно-заповідного фонду</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3,000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5,000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5,000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B9216C">
            <w:pPr>
              <w:spacing w:before="100" w:beforeAutospacing="1" w:after="100" w:afterAutospacing="1"/>
              <w:rPr>
                <w:sz w:val="24"/>
                <w:szCs w:val="24"/>
                <w:lang w:eastAsia="uk-UA"/>
              </w:rPr>
            </w:pPr>
            <w:r w:rsidRPr="00F0513F">
              <w:rPr>
                <w:sz w:val="24"/>
                <w:szCs w:val="24"/>
                <w:lang w:eastAsia="uk-UA"/>
              </w:rPr>
              <w:t>14.04</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B9216C">
            <w:pPr>
              <w:spacing w:before="100" w:beforeAutospacing="1" w:after="100" w:afterAutospacing="1"/>
              <w:rPr>
                <w:sz w:val="24"/>
                <w:szCs w:val="24"/>
                <w:lang w:eastAsia="uk-UA"/>
              </w:rPr>
            </w:pPr>
            <w:r w:rsidRPr="00F0513F">
              <w:rPr>
                <w:sz w:val="24"/>
                <w:szCs w:val="24"/>
                <w:lang w:eastAsia="uk-UA"/>
              </w:rPr>
              <w:t>Земельні ділянки запасу (земельні ділянки, які не надані у власність або користування громадянам чи юридичним особам)</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B9216C">
            <w:pPr>
              <w:spacing w:before="100" w:beforeAutospacing="1" w:after="100" w:afterAutospacing="1"/>
              <w:rPr>
                <w:sz w:val="24"/>
                <w:szCs w:val="24"/>
                <w:lang w:eastAsia="uk-UA"/>
              </w:rPr>
            </w:pPr>
            <w:r w:rsidRPr="00F0513F">
              <w:rPr>
                <w:sz w:val="24"/>
                <w:szCs w:val="24"/>
                <w:lang w:eastAsia="uk-UA"/>
              </w:rPr>
              <w:lastRenderedPageBreak/>
              <w:t>14.05</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B9216C">
            <w:pPr>
              <w:spacing w:before="100" w:beforeAutospacing="1" w:after="100" w:afterAutospacing="1"/>
              <w:rPr>
                <w:sz w:val="24"/>
                <w:szCs w:val="24"/>
                <w:lang w:eastAsia="uk-UA"/>
              </w:rPr>
            </w:pPr>
            <w:r w:rsidRPr="00F0513F">
              <w:rPr>
                <w:sz w:val="24"/>
                <w:szCs w:val="24"/>
                <w:lang w:eastAsia="uk-UA"/>
              </w:rPr>
              <w:t>Земельні ділянки загального користування, які використовуються як зелені насадження спеціального призначення</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B9216C">
            <w:pPr>
              <w:spacing w:before="100" w:beforeAutospacing="1" w:after="100" w:afterAutospacing="1"/>
              <w:rPr>
                <w:sz w:val="24"/>
                <w:szCs w:val="24"/>
                <w:lang w:eastAsia="uk-UA"/>
              </w:rPr>
            </w:pPr>
            <w:r w:rsidRPr="00F0513F">
              <w:rPr>
                <w:sz w:val="24"/>
                <w:szCs w:val="24"/>
                <w:lang w:eastAsia="uk-UA"/>
              </w:rPr>
              <w:t>14.06</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B9216C">
            <w:pPr>
              <w:spacing w:before="100" w:beforeAutospacing="1" w:after="100" w:afterAutospacing="1"/>
              <w:rPr>
                <w:sz w:val="24"/>
                <w:szCs w:val="24"/>
                <w:lang w:eastAsia="uk-UA"/>
              </w:rPr>
            </w:pPr>
            <w:r w:rsidRPr="00F0513F">
              <w:rPr>
                <w:sz w:val="24"/>
                <w:szCs w:val="24"/>
                <w:lang w:eastAsia="uk-UA"/>
              </w:rPr>
              <w:t>Земельні ділянки загального користування, відведені для цілей поводження з відходами</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Height w:val="298"/>
        </w:trPr>
        <w:tc>
          <w:tcPr>
            <w:tcW w:w="976" w:type="dxa"/>
            <w:tcBorders>
              <w:top w:val="single" w:sz="4" w:space="0" w:color="000000"/>
              <w:left w:val="single" w:sz="4" w:space="0" w:color="000000"/>
              <w:bottom w:val="single" w:sz="4" w:space="0" w:color="000000"/>
            </w:tcBorders>
          </w:tcPr>
          <w:p w:rsidR="00E67590" w:rsidRPr="004860E6" w:rsidRDefault="00E67590" w:rsidP="00B9216C">
            <w:pPr>
              <w:ind w:left="57" w:right="-57"/>
              <w:rPr>
                <w:sz w:val="24"/>
                <w:szCs w:val="24"/>
              </w:rPr>
            </w:pPr>
            <w:r w:rsidRPr="004860E6">
              <w:rPr>
                <w:sz w:val="24"/>
                <w:szCs w:val="24"/>
                <w:lang w:eastAsia="uk-UA"/>
              </w:rPr>
              <w:t>15</w:t>
            </w:r>
          </w:p>
        </w:tc>
        <w:tc>
          <w:tcPr>
            <w:tcW w:w="8886" w:type="dxa"/>
            <w:gridSpan w:val="10"/>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ED32BF">
            <w:pPr>
              <w:ind w:left="57" w:right="-57"/>
              <w:jc w:val="center"/>
              <w:rPr>
                <w:b/>
                <w:sz w:val="24"/>
                <w:szCs w:val="24"/>
                <w:lang w:eastAsia="uk-UA"/>
              </w:rPr>
            </w:pPr>
            <w:r w:rsidRPr="004860E6">
              <w:rPr>
                <w:b/>
                <w:sz w:val="24"/>
                <w:szCs w:val="24"/>
                <w:lang w:eastAsia="uk-UA"/>
              </w:rPr>
              <w:t>Зем</w:t>
            </w:r>
            <w:r>
              <w:rPr>
                <w:b/>
                <w:sz w:val="24"/>
                <w:szCs w:val="24"/>
                <w:lang w:eastAsia="uk-UA"/>
              </w:rPr>
              <w:t>е</w:t>
            </w:r>
            <w:r w:rsidRPr="004860E6">
              <w:rPr>
                <w:b/>
                <w:sz w:val="24"/>
                <w:szCs w:val="24"/>
                <w:lang w:eastAsia="uk-UA"/>
              </w:rPr>
              <w:t>л</w:t>
            </w:r>
            <w:r>
              <w:rPr>
                <w:b/>
                <w:sz w:val="24"/>
                <w:szCs w:val="24"/>
                <w:lang w:eastAsia="uk-UA"/>
              </w:rPr>
              <w:t>ьн</w:t>
            </w:r>
            <w:r w:rsidRPr="004860E6">
              <w:rPr>
                <w:b/>
                <w:sz w:val="24"/>
                <w:szCs w:val="24"/>
                <w:lang w:eastAsia="uk-UA"/>
              </w:rPr>
              <w:t>і</w:t>
            </w:r>
            <w:r>
              <w:rPr>
                <w:b/>
                <w:sz w:val="24"/>
                <w:szCs w:val="24"/>
                <w:lang w:eastAsia="uk-UA"/>
              </w:rPr>
              <w:t xml:space="preserve"> ділянки</w:t>
            </w:r>
            <w:r w:rsidRPr="004860E6">
              <w:rPr>
                <w:b/>
                <w:sz w:val="24"/>
                <w:szCs w:val="24"/>
                <w:lang w:eastAsia="uk-UA"/>
              </w:rPr>
              <w:t xml:space="preserve"> оборони</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B9216C">
            <w:pPr>
              <w:ind w:left="57" w:right="-57"/>
              <w:rPr>
                <w:sz w:val="24"/>
                <w:szCs w:val="24"/>
              </w:rPr>
            </w:pPr>
            <w:r w:rsidRPr="004860E6">
              <w:rPr>
                <w:sz w:val="24"/>
                <w:szCs w:val="24"/>
                <w:lang w:eastAsia="uk-UA"/>
              </w:rPr>
              <w:t>15.01</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B9216C">
            <w:pPr>
              <w:ind w:left="57" w:right="-57"/>
              <w:rPr>
                <w:sz w:val="24"/>
                <w:szCs w:val="24"/>
              </w:rPr>
            </w:pPr>
            <w:r w:rsidRPr="004860E6">
              <w:rPr>
                <w:sz w:val="24"/>
                <w:szCs w:val="24"/>
                <w:lang w:eastAsia="uk-UA"/>
              </w:rPr>
              <w:t>Для розміщення та постійної діяльності Збройних Сил</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B9216C">
            <w:pPr>
              <w:ind w:left="57" w:right="-57"/>
              <w:rPr>
                <w:sz w:val="24"/>
                <w:szCs w:val="24"/>
              </w:rPr>
            </w:pPr>
            <w:r w:rsidRPr="004860E6">
              <w:rPr>
                <w:sz w:val="24"/>
                <w:szCs w:val="24"/>
                <w:lang w:eastAsia="uk-UA"/>
              </w:rPr>
              <w:t>15.02</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B9216C">
            <w:pPr>
              <w:ind w:left="57" w:right="-57"/>
              <w:rPr>
                <w:sz w:val="24"/>
                <w:szCs w:val="24"/>
              </w:rPr>
            </w:pPr>
            <w:r w:rsidRPr="004860E6">
              <w:rPr>
                <w:sz w:val="24"/>
                <w:szCs w:val="24"/>
                <w:lang w:eastAsia="uk-UA"/>
              </w:rPr>
              <w:t>Для розміщення та постійної діяльності військових частин (підрозділів) Національної гвардії</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B9216C">
            <w:pPr>
              <w:ind w:left="57" w:right="-57"/>
              <w:rPr>
                <w:sz w:val="24"/>
                <w:szCs w:val="24"/>
              </w:rPr>
            </w:pPr>
            <w:r w:rsidRPr="004860E6">
              <w:rPr>
                <w:sz w:val="24"/>
                <w:szCs w:val="24"/>
                <w:lang w:eastAsia="uk-UA"/>
              </w:rPr>
              <w:t>15.03</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B9216C">
            <w:pPr>
              <w:ind w:left="57" w:right="-57"/>
              <w:rPr>
                <w:sz w:val="24"/>
                <w:szCs w:val="24"/>
              </w:rPr>
            </w:pPr>
            <w:r w:rsidRPr="004860E6">
              <w:rPr>
                <w:sz w:val="24"/>
                <w:szCs w:val="24"/>
                <w:lang w:eastAsia="uk-UA"/>
              </w:rPr>
              <w:t>Для розміщення та постійної діяльності Держприкордонслужби</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B9216C">
            <w:pPr>
              <w:ind w:left="57" w:right="-57"/>
              <w:rPr>
                <w:sz w:val="24"/>
                <w:szCs w:val="24"/>
              </w:rPr>
            </w:pPr>
            <w:r w:rsidRPr="004860E6">
              <w:rPr>
                <w:sz w:val="24"/>
                <w:szCs w:val="24"/>
                <w:lang w:eastAsia="uk-UA"/>
              </w:rPr>
              <w:t>15.04</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B9216C">
            <w:pPr>
              <w:ind w:left="57" w:right="-57"/>
              <w:rPr>
                <w:sz w:val="24"/>
                <w:szCs w:val="24"/>
              </w:rPr>
            </w:pPr>
            <w:r w:rsidRPr="004860E6">
              <w:rPr>
                <w:sz w:val="24"/>
                <w:szCs w:val="24"/>
                <w:lang w:eastAsia="uk-UA"/>
              </w:rPr>
              <w:t>Для розміщення та постійної діяльності СБУ</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B9216C">
            <w:pPr>
              <w:ind w:left="57" w:right="-57"/>
              <w:rPr>
                <w:sz w:val="24"/>
                <w:szCs w:val="24"/>
              </w:rPr>
            </w:pPr>
            <w:r w:rsidRPr="004860E6">
              <w:rPr>
                <w:sz w:val="24"/>
                <w:szCs w:val="24"/>
                <w:lang w:eastAsia="uk-UA"/>
              </w:rPr>
              <w:t>15.05</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B9216C">
            <w:pPr>
              <w:ind w:left="57" w:right="-57"/>
              <w:rPr>
                <w:sz w:val="24"/>
                <w:szCs w:val="24"/>
              </w:rPr>
            </w:pPr>
            <w:r w:rsidRPr="004860E6">
              <w:rPr>
                <w:sz w:val="24"/>
                <w:szCs w:val="24"/>
                <w:lang w:eastAsia="uk-UA"/>
              </w:rPr>
              <w:t>Для розміщення та постійної діяльності Держспецтрансслужби</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B9216C">
            <w:pPr>
              <w:ind w:left="57" w:right="-57"/>
              <w:rPr>
                <w:sz w:val="24"/>
                <w:szCs w:val="24"/>
              </w:rPr>
            </w:pPr>
            <w:r w:rsidRPr="004860E6">
              <w:rPr>
                <w:sz w:val="24"/>
                <w:szCs w:val="24"/>
                <w:lang w:eastAsia="uk-UA"/>
              </w:rPr>
              <w:t>15.06</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B9216C">
            <w:pPr>
              <w:ind w:left="57" w:right="-57"/>
              <w:rPr>
                <w:sz w:val="24"/>
                <w:szCs w:val="24"/>
              </w:rPr>
            </w:pPr>
            <w:r w:rsidRPr="004860E6">
              <w:rPr>
                <w:sz w:val="24"/>
                <w:szCs w:val="24"/>
                <w:lang w:eastAsia="uk-UA"/>
              </w:rPr>
              <w:t>Для розміщення та постійної діяльності Служби зовнішньої розвідки</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4860E6" w:rsidRDefault="00E67590" w:rsidP="00B9216C">
            <w:pPr>
              <w:ind w:left="57" w:right="-57"/>
              <w:rPr>
                <w:sz w:val="24"/>
                <w:szCs w:val="24"/>
              </w:rPr>
            </w:pPr>
            <w:r w:rsidRPr="004860E6">
              <w:rPr>
                <w:sz w:val="24"/>
                <w:szCs w:val="24"/>
                <w:lang w:eastAsia="uk-UA"/>
              </w:rPr>
              <w:t>15.07</w:t>
            </w:r>
          </w:p>
        </w:tc>
        <w:tc>
          <w:tcPr>
            <w:tcW w:w="3984" w:type="dxa"/>
            <w:gridSpan w:val="3"/>
            <w:tcBorders>
              <w:top w:val="single" w:sz="4" w:space="0" w:color="000000"/>
              <w:left w:val="single" w:sz="4" w:space="0" w:color="000000"/>
              <w:bottom w:val="single" w:sz="4" w:space="0" w:color="000000"/>
            </w:tcBorders>
          </w:tcPr>
          <w:p w:rsidR="00E67590" w:rsidRPr="004860E6" w:rsidRDefault="00E67590" w:rsidP="00B9216C">
            <w:pPr>
              <w:ind w:left="57" w:right="-57"/>
              <w:rPr>
                <w:sz w:val="24"/>
                <w:szCs w:val="24"/>
              </w:rPr>
            </w:pPr>
            <w:r w:rsidRPr="004860E6">
              <w:rPr>
                <w:sz w:val="24"/>
                <w:szCs w:val="24"/>
                <w:lang w:eastAsia="uk-UA"/>
              </w:rPr>
              <w:t>Для розміщення та постійної діяльності інших, утворених відповідно до законів, військових формувань</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B9216C">
            <w:pPr>
              <w:spacing w:before="100" w:beforeAutospacing="1" w:after="100" w:afterAutospacing="1"/>
              <w:rPr>
                <w:sz w:val="24"/>
                <w:szCs w:val="24"/>
                <w:lang w:eastAsia="uk-UA"/>
              </w:rPr>
            </w:pPr>
            <w:r w:rsidRPr="00F0513F">
              <w:rPr>
                <w:sz w:val="24"/>
                <w:szCs w:val="24"/>
                <w:lang w:eastAsia="uk-UA"/>
              </w:rPr>
              <w:t>15.08</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B9216C">
            <w:pPr>
              <w:spacing w:before="100" w:beforeAutospacing="1" w:after="100" w:afterAutospacing="1"/>
              <w:rPr>
                <w:sz w:val="24"/>
                <w:szCs w:val="24"/>
                <w:lang w:eastAsia="uk-UA"/>
              </w:rPr>
            </w:pPr>
            <w:r w:rsidRPr="00F0513F">
              <w:rPr>
                <w:sz w:val="24"/>
                <w:szCs w:val="24"/>
                <w:lang w:eastAsia="uk-UA"/>
              </w:rPr>
              <w:t>Для цілей підрозділів 15.01-15.07, 15.09-15.11 та для збереження та використання земель природно-заповідного фонд</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B9216C">
            <w:pPr>
              <w:spacing w:before="100" w:beforeAutospacing="1" w:after="100" w:afterAutospacing="1"/>
              <w:rPr>
                <w:sz w:val="24"/>
                <w:szCs w:val="24"/>
                <w:lang w:eastAsia="uk-UA"/>
              </w:rPr>
            </w:pPr>
            <w:r w:rsidRPr="00F0513F">
              <w:rPr>
                <w:sz w:val="24"/>
                <w:szCs w:val="24"/>
                <w:lang w:eastAsia="uk-UA"/>
              </w:rPr>
              <w:t>15.09</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B9216C">
            <w:pPr>
              <w:spacing w:before="100" w:beforeAutospacing="1" w:after="100" w:afterAutospacing="1"/>
              <w:rPr>
                <w:sz w:val="24"/>
                <w:szCs w:val="24"/>
                <w:lang w:eastAsia="uk-UA"/>
              </w:rPr>
            </w:pPr>
            <w:r w:rsidRPr="00F0513F">
              <w:rPr>
                <w:sz w:val="24"/>
                <w:szCs w:val="24"/>
                <w:lang w:eastAsia="uk-UA"/>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Height w:val="461"/>
        </w:trPr>
        <w:tc>
          <w:tcPr>
            <w:tcW w:w="976" w:type="dxa"/>
            <w:tcBorders>
              <w:top w:val="single" w:sz="4" w:space="0" w:color="000000"/>
              <w:left w:val="single" w:sz="4" w:space="0" w:color="000000"/>
              <w:bottom w:val="single" w:sz="4" w:space="0" w:color="000000"/>
            </w:tcBorders>
          </w:tcPr>
          <w:p w:rsidR="00E67590" w:rsidRPr="00F0513F" w:rsidRDefault="00E67590" w:rsidP="00B9216C">
            <w:pPr>
              <w:spacing w:before="100" w:beforeAutospacing="1" w:after="100" w:afterAutospacing="1"/>
              <w:rPr>
                <w:sz w:val="24"/>
                <w:szCs w:val="24"/>
                <w:lang w:eastAsia="uk-UA"/>
              </w:rPr>
            </w:pPr>
            <w:r w:rsidRPr="00F0513F">
              <w:rPr>
                <w:sz w:val="24"/>
                <w:szCs w:val="24"/>
                <w:lang w:eastAsia="uk-UA"/>
              </w:rPr>
              <w:t>15.10</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B9216C">
            <w:pPr>
              <w:spacing w:before="100" w:beforeAutospacing="1" w:after="100" w:afterAutospacing="1"/>
              <w:rPr>
                <w:sz w:val="24"/>
                <w:szCs w:val="24"/>
                <w:lang w:eastAsia="uk-UA"/>
              </w:rPr>
            </w:pPr>
            <w:r w:rsidRPr="00F0513F">
              <w:rPr>
                <w:sz w:val="24"/>
                <w:szCs w:val="24"/>
                <w:lang w:eastAsia="uk-UA"/>
              </w:rPr>
              <w:t>Для розміщення та постійної діяльності Національної поліції, її територіальних органів, підприємств, установ та організацій, що належать до сфери управління Національної поліції</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r>
      <w:tr w:rsidR="00E67590" w:rsidRPr="004860E6" w:rsidTr="00155309">
        <w:tblPrEx>
          <w:tblCellMar>
            <w:left w:w="28" w:type="dxa"/>
            <w:right w:w="28" w:type="dxa"/>
          </w:tblCellMar>
        </w:tblPrEx>
        <w:trPr>
          <w:gridAfter w:val="1"/>
          <w:wAfter w:w="61" w:type="dxa"/>
        </w:trPr>
        <w:tc>
          <w:tcPr>
            <w:tcW w:w="976" w:type="dxa"/>
            <w:tcBorders>
              <w:top w:val="single" w:sz="4" w:space="0" w:color="000000"/>
              <w:left w:val="single" w:sz="4" w:space="0" w:color="000000"/>
              <w:bottom w:val="single" w:sz="4" w:space="0" w:color="000000"/>
            </w:tcBorders>
          </w:tcPr>
          <w:p w:rsidR="00E67590" w:rsidRPr="00F0513F" w:rsidRDefault="00E67590" w:rsidP="00B9216C">
            <w:pPr>
              <w:spacing w:before="100" w:beforeAutospacing="1" w:after="100" w:afterAutospacing="1"/>
              <w:rPr>
                <w:sz w:val="24"/>
                <w:szCs w:val="24"/>
                <w:lang w:eastAsia="uk-UA"/>
              </w:rPr>
            </w:pPr>
            <w:r w:rsidRPr="00F0513F">
              <w:rPr>
                <w:sz w:val="24"/>
                <w:szCs w:val="24"/>
                <w:lang w:eastAsia="uk-UA"/>
              </w:rPr>
              <w:t>15.11</w:t>
            </w:r>
          </w:p>
        </w:tc>
        <w:tc>
          <w:tcPr>
            <w:tcW w:w="3984" w:type="dxa"/>
            <w:gridSpan w:val="3"/>
            <w:tcBorders>
              <w:top w:val="single" w:sz="4" w:space="0" w:color="000000"/>
              <w:left w:val="single" w:sz="4" w:space="0" w:color="000000"/>
              <w:bottom w:val="single" w:sz="4" w:space="0" w:color="000000"/>
            </w:tcBorders>
          </w:tcPr>
          <w:p w:rsidR="00E67590" w:rsidRPr="00F0513F" w:rsidRDefault="00E67590" w:rsidP="00B9216C">
            <w:pPr>
              <w:spacing w:before="100" w:beforeAutospacing="1" w:after="100" w:afterAutospacing="1"/>
              <w:rPr>
                <w:sz w:val="24"/>
                <w:szCs w:val="24"/>
                <w:lang w:eastAsia="uk-UA"/>
              </w:rPr>
            </w:pPr>
            <w:r w:rsidRPr="00F0513F">
              <w:rPr>
                <w:sz w:val="24"/>
                <w:szCs w:val="24"/>
                <w:lang w:eastAsia="uk-UA"/>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1118" w:type="dxa"/>
            <w:tcBorders>
              <w:top w:val="single" w:sz="4" w:space="0" w:color="000000"/>
              <w:left w:val="single" w:sz="4" w:space="0" w:color="000000"/>
              <w:bottom w:val="single" w:sz="4" w:space="0" w:color="000000"/>
            </w:tcBorders>
            <w:vAlign w:val="center"/>
          </w:tcPr>
          <w:p w:rsidR="00E67590" w:rsidRPr="004860E6" w:rsidRDefault="00E67590" w:rsidP="00B9216C">
            <w:pPr>
              <w:ind w:left="57" w:right="-57"/>
              <w:jc w:val="center"/>
              <w:rPr>
                <w:sz w:val="24"/>
                <w:szCs w:val="24"/>
              </w:rPr>
            </w:pPr>
            <w:r w:rsidRPr="004860E6">
              <w:rPr>
                <w:sz w:val="24"/>
                <w:szCs w:val="24"/>
                <w:lang w:eastAsia="uk-UA"/>
              </w:rPr>
              <w:t>0,010</w:t>
            </w:r>
          </w:p>
        </w:tc>
        <w:tc>
          <w:tcPr>
            <w:tcW w:w="1291" w:type="dxa"/>
            <w:gridSpan w:val="2"/>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E67590" w:rsidRPr="004860E6" w:rsidRDefault="00E67590" w:rsidP="00B9216C">
            <w:pPr>
              <w:jc w:val="center"/>
              <w:rPr>
                <w:sz w:val="24"/>
                <w:szCs w:val="24"/>
              </w:rPr>
            </w:pPr>
            <w:r w:rsidRPr="004860E6">
              <w:rPr>
                <w:sz w:val="24"/>
                <w:szCs w:val="24"/>
                <w:lang w:eastAsia="uk-UA"/>
              </w:rPr>
              <w:t>0,010</w:t>
            </w:r>
          </w:p>
        </w:tc>
      </w:tr>
    </w:tbl>
    <w:p w:rsidR="00E67590" w:rsidRPr="004860E6" w:rsidRDefault="00E67590" w:rsidP="00F77AAB">
      <w:pPr>
        <w:spacing w:before="120"/>
        <w:jc w:val="both"/>
        <w:rPr>
          <w:sz w:val="24"/>
          <w:szCs w:val="24"/>
        </w:rPr>
      </w:pPr>
      <w:r w:rsidRPr="004860E6">
        <w:rPr>
          <w:sz w:val="24"/>
          <w:szCs w:val="24"/>
          <w:lang w:eastAsia="uk-UA"/>
        </w:rPr>
        <w:t>_________</w:t>
      </w:r>
    </w:p>
    <w:p w:rsidR="00E67590" w:rsidRPr="004860E6" w:rsidRDefault="00E67590" w:rsidP="00F77AAB">
      <w:pPr>
        <w:ind w:firstLine="567"/>
        <w:jc w:val="both"/>
        <w:rPr>
          <w:sz w:val="24"/>
          <w:szCs w:val="24"/>
        </w:rPr>
      </w:pPr>
      <w:r w:rsidRPr="004860E6">
        <w:rPr>
          <w:szCs w:val="24"/>
          <w:vertAlign w:val="superscript"/>
          <w:lang w:eastAsia="uk-UA"/>
        </w:rPr>
        <w:t>1</w:t>
      </w:r>
      <w:r w:rsidRPr="004860E6">
        <w:rPr>
          <w:szCs w:val="24"/>
          <w:lang w:eastAsia="uk-UA"/>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E67590" w:rsidRPr="004860E6" w:rsidRDefault="00E67590" w:rsidP="00F77AAB">
      <w:pPr>
        <w:spacing w:before="120"/>
        <w:ind w:firstLine="567"/>
        <w:jc w:val="both"/>
        <w:rPr>
          <w:sz w:val="24"/>
          <w:szCs w:val="24"/>
        </w:rPr>
      </w:pPr>
      <w:r w:rsidRPr="004860E6">
        <w:rPr>
          <w:szCs w:val="24"/>
          <w:vertAlign w:val="superscript"/>
          <w:lang w:eastAsia="uk-UA"/>
        </w:rPr>
        <w:t>2</w:t>
      </w:r>
      <w:r w:rsidRPr="004860E6">
        <w:rPr>
          <w:szCs w:val="24"/>
          <w:lang w:eastAsia="uk-UA"/>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E67590" w:rsidRPr="004860E6" w:rsidRDefault="00E67590" w:rsidP="00F77AAB">
      <w:pPr>
        <w:spacing w:before="120"/>
        <w:ind w:firstLine="567"/>
        <w:jc w:val="both"/>
        <w:rPr>
          <w:sz w:val="24"/>
          <w:szCs w:val="24"/>
        </w:rPr>
      </w:pPr>
      <w:r w:rsidRPr="004860E6">
        <w:rPr>
          <w:szCs w:val="24"/>
          <w:vertAlign w:val="superscript"/>
          <w:lang w:eastAsia="uk-UA"/>
        </w:rPr>
        <w:lastRenderedPageBreak/>
        <w:t>3</w:t>
      </w:r>
      <w:r w:rsidRPr="004860E6">
        <w:rPr>
          <w:szCs w:val="24"/>
          <w:lang w:eastAsia="uk-UA"/>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E67590" w:rsidRPr="004860E6" w:rsidRDefault="00E67590" w:rsidP="00F77AAB">
      <w:pPr>
        <w:spacing w:before="120"/>
        <w:ind w:firstLine="400"/>
        <w:jc w:val="both"/>
        <w:rPr>
          <w:sz w:val="24"/>
          <w:szCs w:val="24"/>
        </w:rPr>
      </w:pPr>
      <w:r w:rsidRPr="004860E6">
        <w:rPr>
          <w:color w:val="000000"/>
          <w:szCs w:val="24"/>
          <w:vertAlign w:val="superscript"/>
          <w:lang w:eastAsia="uk-UA"/>
        </w:rPr>
        <w:t>4</w:t>
      </w:r>
      <w:r w:rsidRPr="004860E6">
        <w:rPr>
          <w:color w:val="000000"/>
          <w:szCs w:val="24"/>
          <w:lang w:eastAsia="uk-UA"/>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E67590" w:rsidRDefault="00E67590" w:rsidP="00F77AAB">
      <w:pPr>
        <w:ind w:firstLine="400"/>
        <w:rPr>
          <w:b/>
          <w:bCs/>
          <w:sz w:val="24"/>
          <w:szCs w:val="24"/>
          <w:lang w:eastAsia="en-US"/>
        </w:rPr>
      </w:pPr>
    </w:p>
    <w:p w:rsidR="00E67590" w:rsidRPr="004860E6" w:rsidRDefault="00E67590" w:rsidP="00F77AAB">
      <w:pPr>
        <w:ind w:firstLine="400"/>
        <w:rPr>
          <w:sz w:val="24"/>
          <w:szCs w:val="24"/>
        </w:rPr>
      </w:pPr>
      <w:r w:rsidRPr="004860E6">
        <w:rPr>
          <w:b/>
          <w:bCs/>
          <w:sz w:val="24"/>
          <w:szCs w:val="24"/>
          <w:lang w:eastAsia="en-US"/>
        </w:rPr>
        <w:t>5. Пільги щодо сплати земельного податку для фізичних осіб</w:t>
      </w:r>
    </w:p>
    <w:p w:rsidR="00E67590" w:rsidRPr="004860E6" w:rsidRDefault="00E67590" w:rsidP="00F77AAB">
      <w:pPr>
        <w:shd w:val="clear" w:color="auto" w:fill="FFFFFF"/>
        <w:ind w:firstLine="450"/>
        <w:jc w:val="both"/>
        <w:textAlignment w:val="baseline"/>
        <w:rPr>
          <w:sz w:val="24"/>
          <w:szCs w:val="24"/>
        </w:rPr>
      </w:pPr>
      <w:bookmarkStart w:id="16" w:name="n11939"/>
      <w:bookmarkEnd w:id="16"/>
      <w:r w:rsidRPr="004860E6">
        <w:rPr>
          <w:color w:val="000000"/>
          <w:sz w:val="24"/>
          <w:szCs w:val="24"/>
        </w:rPr>
        <w:t>5.1. Від сплати податку звільняються:</w:t>
      </w:r>
    </w:p>
    <w:p w:rsidR="00E67590" w:rsidRPr="004860E6" w:rsidRDefault="00E67590" w:rsidP="00F77AAB">
      <w:pPr>
        <w:shd w:val="clear" w:color="auto" w:fill="FFFFFF"/>
        <w:ind w:firstLine="450"/>
        <w:jc w:val="both"/>
        <w:textAlignment w:val="baseline"/>
        <w:rPr>
          <w:sz w:val="24"/>
          <w:szCs w:val="24"/>
        </w:rPr>
      </w:pPr>
      <w:bookmarkStart w:id="17" w:name="n6825"/>
      <w:bookmarkEnd w:id="17"/>
      <w:r w:rsidRPr="004860E6">
        <w:rPr>
          <w:color w:val="000000"/>
          <w:sz w:val="24"/>
          <w:szCs w:val="24"/>
        </w:rPr>
        <w:t>5.1.1. інваліди першої і другої групи;</w:t>
      </w:r>
    </w:p>
    <w:p w:rsidR="00E67590" w:rsidRPr="004860E6" w:rsidRDefault="00E67590" w:rsidP="00F77AAB">
      <w:pPr>
        <w:shd w:val="clear" w:color="auto" w:fill="FFFFFF"/>
        <w:ind w:firstLine="450"/>
        <w:jc w:val="both"/>
        <w:textAlignment w:val="baseline"/>
        <w:rPr>
          <w:sz w:val="24"/>
          <w:szCs w:val="24"/>
        </w:rPr>
      </w:pPr>
      <w:bookmarkStart w:id="18" w:name="n6826"/>
      <w:bookmarkEnd w:id="18"/>
      <w:r w:rsidRPr="004860E6">
        <w:rPr>
          <w:color w:val="000000"/>
          <w:sz w:val="24"/>
          <w:szCs w:val="24"/>
        </w:rPr>
        <w:t>5.1.2. фізичні особи, які виховують трьох і більше дітей віком до 18 років;</w:t>
      </w:r>
    </w:p>
    <w:p w:rsidR="00E67590" w:rsidRPr="004860E6" w:rsidRDefault="00E67590" w:rsidP="00F77AAB">
      <w:pPr>
        <w:shd w:val="clear" w:color="auto" w:fill="FFFFFF"/>
        <w:ind w:firstLine="450"/>
        <w:jc w:val="both"/>
        <w:textAlignment w:val="baseline"/>
        <w:rPr>
          <w:sz w:val="24"/>
          <w:szCs w:val="24"/>
        </w:rPr>
      </w:pPr>
      <w:bookmarkStart w:id="19" w:name="n6827"/>
      <w:bookmarkEnd w:id="19"/>
      <w:r w:rsidRPr="004860E6">
        <w:rPr>
          <w:color w:val="000000"/>
          <w:sz w:val="24"/>
          <w:szCs w:val="24"/>
        </w:rPr>
        <w:t>5.1.3. пенсіонери (за віком);</w:t>
      </w:r>
    </w:p>
    <w:p w:rsidR="00E67590" w:rsidRPr="004860E6" w:rsidRDefault="00E67590" w:rsidP="00F77AAB">
      <w:pPr>
        <w:shd w:val="clear" w:color="auto" w:fill="FFFFFF"/>
        <w:ind w:firstLine="450"/>
        <w:jc w:val="both"/>
        <w:textAlignment w:val="baseline"/>
        <w:rPr>
          <w:sz w:val="24"/>
          <w:szCs w:val="24"/>
        </w:rPr>
      </w:pPr>
      <w:bookmarkStart w:id="20" w:name="n6828"/>
      <w:bookmarkEnd w:id="20"/>
      <w:r w:rsidRPr="004860E6">
        <w:rPr>
          <w:color w:val="000000"/>
          <w:sz w:val="24"/>
          <w:szCs w:val="24"/>
        </w:rPr>
        <w:t xml:space="preserve">5.1.4. ветерани війни та особи, на яких поширюється </w:t>
      </w:r>
      <w:r w:rsidRPr="004860E6">
        <w:rPr>
          <w:sz w:val="24"/>
          <w:szCs w:val="24"/>
        </w:rPr>
        <w:t>дія Закону України «Про статус ветеранів війни, гарантії їх соціального захисту»;</w:t>
      </w:r>
    </w:p>
    <w:p w:rsidR="00E67590" w:rsidRPr="004860E6" w:rsidRDefault="00E67590" w:rsidP="00F77AAB">
      <w:pPr>
        <w:shd w:val="clear" w:color="auto" w:fill="FFFFFF"/>
        <w:ind w:firstLine="450"/>
        <w:jc w:val="both"/>
        <w:textAlignment w:val="baseline"/>
        <w:rPr>
          <w:sz w:val="24"/>
          <w:szCs w:val="24"/>
        </w:rPr>
      </w:pPr>
      <w:bookmarkStart w:id="21" w:name="n6829"/>
      <w:bookmarkEnd w:id="21"/>
      <w:r w:rsidRPr="004860E6">
        <w:rPr>
          <w:color w:val="000000"/>
          <w:sz w:val="24"/>
          <w:szCs w:val="24"/>
        </w:rPr>
        <w:t>5.1.5. фізичні особи, визнані законом особами, які постраждали внаслідок Чорнобильської катастрофи.</w:t>
      </w:r>
    </w:p>
    <w:p w:rsidR="00E67590" w:rsidRPr="004860E6" w:rsidRDefault="00E67590" w:rsidP="00F77AAB">
      <w:pPr>
        <w:shd w:val="clear" w:color="auto" w:fill="FFFFFF"/>
        <w:ind w:firstLine="450"/>
        <w:jc w:val="both"/>
        <w:textAlignment w:val="baseline"/>
        <w:rPr>
          <w:sz w:val="24"/>
          <w:szCs w:val="24"/>
        </w:rPr>
      </w:pPr>
      <w:bookmarkStart w:id="22" w:name="n6830"/>
      <w:bookmarkEnd w:id="22"/>
      <w:r w:rsidRPr="004860E6">
        <w:rPr>
          <w:color w:val="000000"/>
          <w:sz w:val="24"/>
          <w:szCs w:val="24"/>
        </w:rPr>
        <w:t>5.2. Звільнення від сплати податку за земельні ділянки, передбачене для відповідної категорії фізичних осіб пунктом 5.1 цього Додатку, поширюється на одну земельну ділянку за кожним видом використання у межах граничних норм:</w:t>
      </w:r>
    </w:p>
    <w:p w:rsidR="00E67590" w:rsidRPr="004860E6" w:rsidRDefault="00E67590" w:rsidP="00F77AAB">
      <w:pPr>
        <w:shd w:val="clear" w:color="auto" w:fill="FFFFFF"/>
        <w:ind w:firstLine="450"/>
        <w:jc w:val="both"/>
        <w:textAlignment w:val="baseline"/>
        <w:rPr>
          <w:sz w:val="24"/>
          <w:szCs w:val="24"/>
        </w:rPr>
      </w:pPr>
      <w:bookmarkStart w:id="23" w:name="n6831"/>
      <w:bookmarkEnd w:id="23"/>
      <w:r w:rsidRPr="004860E6">
        <w:rPr>
          <w:color w:val="000000"/>
          <w:sz w:val="24"/>
          <w:szCs w:val="24"/>
        </w:rPr>
        <w:t xml:space="preserve">5.2.1. для ведення особистого селянського господарства - у розмірі не більш як </w:t>
      </w:r>
      <w:smartTag w:uri="urn:schemas-microsoft-com:office:smarttags" w:element="metricconverter">
        <w:smartTagPr>
          <w:attr w:name="ProductID" w:val="2 гектари"/>
        </w:smartTagPr>
        <w:r w:rsidRPr="004860E6">
          <w:rPr>
            <w:color w:val="000000"/>
            <w:sz w:val="24"/>
            <w:szCs w:val="24"/>
          </w:rPr>
          <w:t>2 гектари</w:t>
        </w:r>
      </w:smartTag>
      <w:r w:rsidRPr="004860E6">
        <w:rPr>
          <w:color w:val="000000"/>
          <w:sz w:val="24"/>
          <w:szCs w:val="24"/>
        </w:rPr>
        <w:t>;</w:t>
      </w:r>
    </w:p>
    <w:p w:rsidR="00E67590" w:rsidRPr="004860E6" w:rsidRDefault="00E67590" w:rsidP="00F77AAB">
      <w:pPr>
        <w:shd w:val="clear" w:color="auto" w:fill="FFFFFF"/>
        <w:ind w:firstLine="450"/>
        <w:jc w:val="both"/>
        <w:textAlignment w:val="baseline"/>
        <w:rPr>
          <w:sz w:val="24"/>
          <w:szCs w:val="24"/>
        </w:rPr>
      </w:pPr>
      <w:bookmarkStart w:id="24" w:name="n6832"/>
      <w:bookmarkEnd w:id="24"/>
      <w:r w:rsidRPr="004860E6">
        <w:rPr>
          <w:color w:val="000000"/>
          <w:sz w:val="24"/>
          <w:szCs w:val="24"/>
        </w:rPr>
        <w:t>5.2.2. для будівництва та обслуговування житлового будинку, господарських будівель і споруд (присадибна ділянка) - не більш як 0,10 гектара;</w:t>
      </w:r>
    </w:p>
    <w:p w:rsidR="00E67590" w:rsidRPr="004860E6" w:rsidRDefault="00E67590" w:rsidP="00F77AAB">
      <w:pPr>
        <w:shd w:val="clear" w:color="auto" w:fill="FFFFFF"/>
        <w:ind w:firstLine="450"/>
        <w:jc w:val="both"/>
        <w:textAlignment w:val="baseline"/>
        <w:rPr>
          <w:sz w:val="24"/>
          <w:szCs w:val="24"/>
        </w:rPr>
      </w:pPr>
      <w:bookmarkStart w:id="25" w:name="n6833"/>
      <w:bookmarkEnd w:id="25"/>
      <w:r w:rsidRPr="004860E6">
        <w:rPr>
          <w:color w:val="000000"/>
          <w:sz w:val="24"/>
          <w:szCs w:val="24"/>
        </w:rPr>
        <w:t>5.2.3. для індивідуального дачного будівництва - не більш як 0,10 гектара;</w:t>
      </w:r>
    </w:p>
    <w:p w:rsidR="00E67590" w:rsidRPr="004860E6" w:rsidRDefault="00E67590" w:rsidP="00F77AAB">
      <w:pPr>
        <w:shd w:val="clear" w:color="auto" w:fill="FFFFFF"/>
        <w:ind w:firstLine="450"/>
        <w:jc w:val="both"/>
        <w:textAlignment w:val="baseline"/>
        <w:rPr>
          <w:sz w:val="24"/>
          <w:szCs w:val="24"/>
        </w:rPr>
      </w:pPr>
      <w:bookmarkStart w:id="26" w:name="n6834"/>
      <w:bookmarkEnd w:id="26"/>
      <w:r w:rsidRPr="004860E6">
        <w:rPr>
          <w:color w:val="000000"/>
          <w:sz w:val="24"/>
          <w:szCs w:val="24"/>
        </w:rPr>
        <w:t>5.2.4. для будівництва індивідуальних гаражів - не більш як 0,01 гектара;</w:t>
      </w:r>
    </w:p>
    <w:p w:rsidR="00E67590" w:rsidRPr="004860E6" w:rsidRDefault="00E67590" w:rsidP="00F77AAB">
      <w:pPr>
        <w:shd w:val="clear" w:color="auto" w:fill="FFFFFF"/>
        <w:ind w:firstLine="450"/>
        <w:jc w:val="both"/>
        <w:textAlignment w:val="baseline"/>
        <w:rPr>
          <w:sz w:val="24"/>
          <w:szCs w:val="24"/>
        </w:rPr>
      </w:pPr>
      <w:bookmarkStart w:id="27" w:name="n6835"/>
      <w:bookmarkEnd w:id="27"/>
      <w:r w:rsidRPr="004860E6">
        <w:rPr>
          <w:color w:val="000000"/>
          <w:sz w:val="24"/>
          <w:szCs w:val="24"/>
        </w:rPr>
        <w:t>5.2.5. для ведення садівництва - не більш як 0,12 гектара.</w:t>
      </w:r>
    </w:p>
    <w:p w:rsidR="00E67590" w:rsidRPr="004860E6" w:rsidRDefault="00E67590" w:rsidP="00F77AAB">
      <w:pPr>
        <w:shd w:val="clear" w:color="auto" w:fill="FFFFFF"/>
        <w:ind w:firstLine="450"/>
        <w:jc w:val="both"/>
        <w:textAlignment w:val="baseline"/>
        <w:rPr>
          <w:sz w:val="24"/>
          <w:szCs w:val="24"/>
        </w:rPr>
      </w:pPr>
      <w:bookmarkStart w:id="28" w:name="n6836"/>
      <w:bookmarkEnd w:id="28"/>
      <w:r w:rsidRPr="004860E6">
        <w:rPr>
          <w:color w:val="000000"/>
          <w:sz w:val="24"/>
          <w:szCs w:val="24"/>
        </w:rPr>
        <w:t>5.3. Від сплати податку звільняються на період дії єдиного податку четвертої групи власники земельних ділянок, землекористувачі за умови передачі земельних ділянок в оренду платнику єдиного податку четвертої групи.</w:t>
      </w:r>
    </w:p>
    <w:p w:rsidR="00E67590" w:rsidRPr="004860E6" w:rsidRDefault="00E67590" w:rsidP="00F77AAB">
      <w:pPr>
        <w:shd w:val="clear" w:color="auto" w:fill="FFFFFF"/>
        <w:ind w:firstLine="450"/>
        <w:jc w:val="both"/>
        <w:textAlignment w:val="baseline"/>
        <w:rPr>
          <w:sz w:val="24"/>
          <w:szCs w:val="24"/>
        </w:rPr>
      </w:pPr>
      <w:bookmarkStart w:id="29" w:name="n6837"/>
      <w:bookmarkStart w:id="30" w:name="n14382"/>
      <w:bookmarkEnd w:id="29"/>
      <w:bookmarkEnd w:id="30"/>
      <w:r w:rsidRPr="004860E6">
        <w:rPr>
          <w:color w:val="000000"/>
          <w:sz w:val="24"/>
          <w:szCs w:val="24"/>
        </w:rPr>
        <w:t xml:space="preserve">5.4. Якщо фізична особа, визначена у пункті  5.1 цього Додатку, 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w:t>
      </w:r>
      <w:r w:rsidRPr="004860E6">
        <w:rPr>
          <w:sz w:val="24"/>
          <w:szCs w:val="24"/>
        </w:rPr>
        <w:t>земельної</w:t>
      </w:r>
      <w:r w:rsidRPr="004860E6">
        <w:rPr>
          <w:color w:val="000000"/>
          <w:sz w:val="24"/>
          <w:szCs w:val="24"/>
        </w:rPr>
        <w:t xml:space="preserve"> ділянки про самостійне обрання/зміну земельної ділянки для застосування пільги.</w:t>
      </w:r>
    </w:p>
    <w:p w:rsidR="00E67590" w:rsidRPr="004860E6" w:rsidRDefault="00E67590" w:rsidP="00F77AAB">
      <w:pPr>
        <w:ind w:firstLine="709"/>
        <w:jc w:val="both"/>
        <w:rPr>
          <w:sz w:val="24"/>
          <w:szCs w:val="24"/>
        </w:rPr>
      </w:pPr>
      <w:bookmarkStart w:id="31" w:name="n14383"/>
      <w:bookmarkEnd w:id="31"/>
      <w:r w:rsidRPr="004860E6">
        <w:rPr>
          <w:color w:val="000000"/>
          <w:sz w:val="24"/>
          <w:szCs w:val="24"/>
        </w:rPr>
        <w:t xml:space="preserve">Пільга починає застосовуватися до обраної земельної ділянки з базового податкового (звітного) періоду, у якому подано таку заяву </w:t>
      </w:r>
      <w:r w:rsidRPr="004860E6">
        <w:rPr>
          <w:sz w:val="24"/>
          <w:szCs w:val="24"/>
          <w:lang w:eastAsia="uk-UA"/>
        </w:rPr>
        <w:t>та діє до початку місяця, що настає за місяцем подання нової заяви про застосування пільги.</w:t>
      </w:r>
    </w:p>
    <w:p w:rsidR="00E67590" w:rsidRPr="004860E6" w:rsidRDefault="00E67590" w:rsidP="00F77AAB">
      <w:pPr>
        <w:ind w:firstLine="709"/>
        <w:jc w:val="both"/>
        <w:rPr>
          <w:sz w:val="24"/>
          <w:szCs w:val="24"/>
        </w:rPr>
      </w:pPr>
      <w:bookmarkStart w:id="32" w:name="n17097"/>
      <w:bookmarkEnd w:id="32"/>
      <w:r w:rsidRPr="004860E6">
        <w:rPr>
          <w:sz w:val="24"/>
          <w:szCs w:val="24"/>
          <w:lang w:eastAsia="uk-UA"/>
        </w:rPr>
        <w:t>У разі подання фізичною особою, яка станом на 1 січня поточного року має у власності декілька земельних ділянок одного виду використання, заяви про застосування пільги після 1 травня поточного року пільга починає застосовуватися до обраних земельних ділянок з наступного податкового (звітного) періоду.</w:t>
      </w:r>
    </w:p>
    <w:p w:rsidR="00E67590" w:rsidRPr="004860E6" w:rsidRDefault="00E67590" w:rsidP="00ED32BF">
      <w:pPr>
        <w:ind w:firstLine="426"/>
        <w:jc w:val="both"/>
        <w:rPr>
          <w:sz w:val="24"/>
          <w:szCs w:val="24"/>
        </w:rPr>
      </w:pPr>
      <w:r w:rsidRPr="004860E6">
        <w:rPr>
          <w:sz w:val="24"/>
          <w:szCs w:val="24"/>
        </w:rPr>
        <w:t>5.5.</w:t>
      </w:r>
      <w:r>
        <w:rPr>
          <w:sz w:val="24"/>
          <w:szCs w:val="24"/>
        </w:rPr>
        <w:t xml:space="preserve"> </w:t>
      </w:r>
      <w:r w:rsidRPr="004860E6">
        <w:rPr>
          <w:sz w:val="24"/>
          <w:szCs w:val="24"/>
        </w:rPr>
        <w:t>Якщо право на пільгу у фізичної особи, яка має у власності декілька земельних ділянок одного виду використання, виникає протягом календарного року та/або фізична особа, визначена у </w:t>
      </w:r>
      <w:hyperlink r:id="rId10" w:anchor="n6824" w:history="1">
        <w:r w:rsidRPr="004860E6">
          <w:rPr>
            <w:sz w:val="24"/>
            <w:szCs w:val="24"/>
          </w:rPr>
          <w:t>пункті 281.1</w:t>
        </w:r>
      </w:hyperlink>
      <w:r w:rsidRPr="004860E6">
        <w:rPr>
          <w:sz w:val="24"/>
          <w:szCs w:val="24"/>
        </w:rPr>
        <w:t> Податкового кодексу України, набуває право власності на земельну ділянку/земельні ділянки одного виду використання, така особа подає заяву про застосування пільги до контролюючого органу за місцем знаходження будь-якої земельної ділянки протягом 30 календарних днів з дня набуття такого права на пільгу та/або права власності.</w:t>
      </w:r>
    </w:p>
    <w:p w:rsidR="00E67590" w:rsidRPr="004860E6" w:rsidRDefault="00E67590" w:rsidP="00F77AAB">
      <w:pPr>
        <w:ind w:firstLine="709"/>
        <w:jc w:val="both"/>
        <w:rPr>
          <w:sz w:val="24"/>
          <w:szCs w:val="24"/>
        </w:rPr>
      </w:pPr>
      <w:bookmarkStart w:id="33" w:name="n17099"/>
      <w:bookmarkEnd w:id="33"/>
      <w:r w:rsidRPr="004860E6">
        <w:rPr>
          <w:sz w:val="24"/>
          <w:szCs w:val="24"/>
        </w:rPr>
        <w:t>Пільга починає застосовуватися до обраних земельних ділянок з урахуванням вимог </w:t>
      </w:r>
      <w:hyperlink r:id="rId11" w:anchor="n6871" w:history="1">
        <w:r w:rsidRPr="004860E6">
          <w:rPr>
            <w:sz w:val="24"/>
            <w:szCs w:val="24"/>
          </w:rPr>
          <w:t>пункту 284.2</w:t>
        </w:r>
      </w:hyperlink>
      <w:r w:rsidRPr="004860E6">
        <w:rPr>
          <w:sz w:val="24"/>
          <w:szCs w:val="24"/>
        </w:rPr>
        <w:t> статті 284 Податкового кодексу України та діє до початку місяця, що настає за місяцем подання нової заяви про застосування пільги.</w:t>
      </w:r>
    </w:p>
    <w:p w:rsidR="00E67590" w:rsidRPr="004860E6" w:rsidRDefault="00E67590" w:rsidP="00F77AAB">
      <w:pPr>
        <w:ind w:firstLine="709"/>
        <w:jc w:val="both"/>
        <w:rPr>
          <w:sz w:val="24"/>
          <w:szCs w:val="24"/>
        </w:rPr>
      </w:pPr>
      <w:bookmarkStart w:id="34" w:name="n17100"/>
      <w:bookmarkEnd w:id="34"/>
      <w:r w:rsidRPr="004860E6">
        <w:rPr>
          <w:sz w:val="24"/>
          <w:szCs w:val="24"/>
        </w:rPr>
        <w:t>У разі недотримання фізичною особою вимог абзацу першого цього пункту пільга починає застосовуватися до обраних земельних ділянок з наступного податкового (звітного) періоду.</w:t>
      </w:r>
    </w:p>
    <w:p w:rsidR="00E67590" w:rsidRDefault="00E67590" w:rsidP="00F77AAB">
      <w:pPr>
        <w:ind w:firstLine="709"/>
        <w:jc w:val="both"/>
        <w:rPr>
          <w:sz w:val="24"/>
          <w:szCs w:val="24"/>
          <w:lang w:eastAsia="uk-UA"/>
        </w:rPr>
      </w:pPr>
    </w:p>
    <w:p w:rsidR="002811E9" w:rsidRDefault="002811E9" w:rsidP="00F77AAB">
      <w:pPr>
        <w:ind w:firstLine="709"/>
        <w:jc w:val="both"/>
        <w:rPr>
          <w:sz w:val="24"/>
          <w:szCs w:val="24"/>
          <w:lang w:eastAsia="uk-UA"/>
        </w:rPr>
      </w:pPr>
    </w:p>
    <w:p w:rsidR="00E67590" w:rsidRPr="004860E6" w:rsidRDefault="00E67590" w:rsidP="00F77AAB">
      <w:pPr>
        <w:ind w:firstLine="400"/>
        <w:rPr>
          <w:sz w:val="24"/>
          <w:szCs w:val="24"/>
        </w:rPr>
      </w:pPr>
      <w:bookmarkStart w:id="35" w:name="n14381"/>
      <w:bookmarkStart w:id="36" w:name="n6838"/>
      <w:bookmarkEnd w:id="35"/>
      <w:bookmarkEnd w:id="36"/>
      <w:r w:rsidRPr="004860E6">
        <w:rPr>
          <w:b/>
          <w:bCs/>
          <w:sz w:val="24"/>
          <w:szCs w:val="24"/>
          <w:lang w:eastAsia="en-US"/>
        </w:rPr>
        <w:lastRenderedPageBreak/>
        <w:t>6. Пільги щодо сплати земельного податку для юридичних осіб</w:t>
      </w:r>
    </w:p>
    <w:p w:rsidR="00E67590" w:rsidRPr="004860E6" w:rsidRDefault="00E67590" w:rsidP="00F77AAB">
      <w:pPr>
        <w:shd w:val="clear" w:color="auto" w:fill="FFFFFF"/>
        <w:ind w:firstLine="450"/>
        <w:jc w:val="both"/>
        <w:textAlignment w:val="baseline"/>
        <w:rPr>
          <w:sz w:val="24"/>
          <w:szCs w:val="24"/>
        </w:rPr>
      </w:pPr>
      <w:bookmarkStart w:id="37" w:name="n11941"/>
      <w:bookmarkEnd w:id="37"/>
      <w:r w:rsidRPr="004860E6">
        <w:rPr>
          <w:color w:val="000000"/>
          <w:sz w:val="24"/>
          <w:szCs w:val="24"/>
        </w:rPr>
        <w:t>6.1. Від сплати податку звільняються:</w:t>
      </w:r>
    </w:p>
    <w:p w:rsidR="00E67590" w:rsidRPr="004860E6" w:rsidRDefault="00E67590" w:rsidP="00F77AAB">
      <w:pPr>
        <w:shd w:val="clear" w:color="auto" w:fill="FFFFFF"/>
        <w:ind w:firstLine="450"/>
        <w:jc w:val="both"/>
        <w:textAlignment w:val="baseline"/>
        <w:rPr>
          <w:sz w:val="24"/>
          <w:szCs w:val="24"/>
        </w:rPr>
      </w:pPr>
      <w:bookmarkStart w:id="38" w:name="n11942"/>
      <w:bookmarkEnd w:id="38"/>
      <w:r w:rsidRPr="004860E6">
        <w:rPr>
          <w:color w:val="000000"/>
          <w:sz w:val="24"/>
          <w:szCs w:val="24"/>
        </w:rPr>
        <w:t>6.1.1. санаторно-курортні та оздоровчі заклади громадських організацій інвалідів, реабілітаційні установи громадських організацій інвалідів;</w:t>
      </w:r>
    </w:p>
    <w:p w:rsidR="00E67590" w:rsidRPr="004860E6" w:rsidRDefault="00E67590" w:rsidP="00F77AAB">
      <w:pPr>
        <w:shd w:val="clear" w:color="auto" w:fill="FFFFFF"/>
        <w:ind w:firstLine="450"/>
        <w:jc w:val="both"/>
        <w:textAlignment w:val="baseline"/>
        <w:rPr>
          <w:sz w:val="24"/>
          <w:szCs w:val="24"/>
        </w:rPr>
      </w:pPr>
      <w:bookmarkStart w:id="39" w:name="n11943"/>
      <w:bookmarkEnd w:id="39"/>
      <w:r w:rsidRPr="004860E6">
        <w:rPr>
          <w:color w:val="000000"/>
          <w:sz w:val="24"/>
          <w:szCs w:val="24"/>
        </w:rPr>
        <w:t>6.1.2.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E67590" w:rsidRPr="004860E6" w:rsidRDefault="00E67590" w:rsidP="00F77AAB">
      <w:pPr>
        <w:shd w:val="clear" w:color="auto" w:fill="FFFFFF"/>
        <w:ind w:firstLine="450"/>
        <w:jc w:val="both"/>
        <w:textAlignment w:val="baseline"/>
        <w:rPr>
          <w:sz w:val="24"/>
          <w:szCs w:val="24"/>
        </w:rPr>
      </w:pPr>
      <w:bookmarkStart w:id="40" w:name="n11944"/>
      <w:bookmarkEnd w:id="40"/>
      <w:r w:rsidRPr="004860E6">
        <w:rPr>
          <w:color w:val="000000"/>
          <w:sz w:val="24"/>
          <w:szCs w:val="24"/>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в Україні».</w:t>
      </w:r>
    </w:p>
    <w:p w:rsidR="00E67590" w:rsidRPr="004860E6" w:rsidRDefault="00E67590" w:rsidP="00F77AAB">
      <w:pPr>
        <w:shd w:val="clear" w:color="auto" w:fill="FFFFFF"/>
        <w:ind w:firstLine="450"/>
        <w:jc w:val="both"/>
        <w:textAlignment w:val="baseline"/>
        <w:rPr>
          <w:sz w:val="24"/>
          <w:szCs w:val="24"/>
        </w:rPr>
      </w:pPr>
      <w:bookmarkStart w:id="41" w:name="n11945"/>
      <w:bookmarkEnd w:id="41"/>
      <w:r w:rsidRPr="004860E6">
        <w:rPr>
          <w:color w:val="000000"/>
          <w:sz w:val="24"/>
          <w:szCs w:val="24"/>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E67590" w:rsidRPr="004860E6" w:rsidRDefault="00E67590" w:rsidP="00F77AAB">
      <w:pPr>
        <w:shd w:val="clear" w:color="auto" w:fill="FFFFFF"/>
        <w:ind w:firstLine="450"/>
        <w:jc w:val="both"/>
        <w:textAlignment w:val="baseline"/>
        <w:rPr>
          <w:sz w:val="24"/>
          <w:szCs w:val="24"/>
        </w:rPr>
      </w:pPr>
      <w:bookmarkStart w:id="42" w:name="n11946"/>
      <w:bookmarkEnd w:id="42"/>
      <w:r w:rsidRPr="004860E6">
        <w:rPr>
          <w:color w:val="000000"/>
          <w:sz w:val="24"/>
          <w:szCs w:val="24"/>
        </w:rPr>
        <w:t>6.1.3. бази олімпійської та параолімпійської підготовки</w:t>
      </w:r>
      <w:r w:rsidRPr="004860E6">
        <w:rPr>
          <w:sz w:val="24"/>
          <w:szCs w:val="24"/>
        </w:rPr>
        <w:t xml:space="preserve">, перелік </w:t>
      </w:r>
      <w:r w:rsidRPr="004860E6">
        <w:rPr>
          <w:color w:val="000000"/>
          <w:sz w:val="24"/>
          <w:szCs w:val="24"/>
        </w:rPr>
        <w:t>яких затверджується Кабінетом Міністрів України.</w:t>
      </w:r>
    </w:p>
    <w:p w:rsidR="00E67590" w:rsidRPr="004860E6" w:rsidRDefault="00E67590" w:rsidP="00F77AAB">
      <w:pPr>
        <w:shd w:val="clear" w:color="auto" w:fill="FFFFFF"/>
        <w:ind w:firstLine="450"/>
        <w:jc w:val="both"/>
        <w:textAlignment w:val="baseline"/>
        <w:rPr>
          <w:sz w:val="24"/>
          <w:szCs w:val="24"/>
        </w:rPr>
      </w:pPr>
      <w:bookmarkStart w:id="43" w:name="n11940"/>
      <w:bookmarkStart w:id="44" w:name="n12486"/>
      <w:bookmarkEnd w:id="43"/>
      <w:bookmarkEnd w:id="44"/>
      <w:r w:rsidRPr="004860E6">
        <w:rPr>
          <w:color w:val="000000"/>
          <w:sz w:val="24"/>
          <w:szCs w:val="24"/>
        </w:rPr>
        <w:t>6.1.4. бюджетні установи, підприємства і організації комунальної форми власності,  релігійні організації, дошкільні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p w:rsidR="00E67590" w:rsidRPr="004860E6" w:rsidRDefault="00E67590" w:rsidP="00F77AAB">
      <w:pPr>
        <w:shd w:val="clear" w:color="auto" w:fill="FFFFFF"/>
        <w:ind w:firstLine="450"/>
        <w:jc w:val="both"/>
        <w:textAlignment w:val="baseline"/>
        <w:rPr>
          <w:sz w:val="24"/>
          <w:szCs w:val="24"/>
        </w:rPr>
      </w:pPr>
      <w:bookmarkStart w:id="45" w:name="n12485"/>
      <w:bookmarkStart w:id="46" w:name="n14385"/>
      <w:bookmarkEnd w:id="45"/>
      <w:bookmarkEnd w:id="46"/>
      <w:r w:rsidRPr="004860E6">
        <w:rPr>
          <w:color w:val="000000"/>
          <w:sz w:val="24"/>
          <w:szCs w:val="24"/>
        </w:rPr>
        <w:t>6.1.5. 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E67590" w:rsidRPr="004860E6" w:rsidRDefault="00E67590" w:rsidP="00F77AAB">
      <w:pPr>
        <w:shd w:val="clear" w:color="auto" w:fill="FFFFFF"/>
        <w:ind w:firstLine="450"/>
        <w:jc w:val="both"/>
        <w:textAlignment w:val="baseline"/>
        <w:rPr>
          <w:sz w:val="24"/>
          <w:szCs w:val="24"/>
        </w:rPr>
      </w:pPr>
      <w:bookmarkStart w:id="47" w:name="n14387"/>
      <w:bookmarkStart w:id="48" w:name="n14386"/>
      <w:bookmarkEnd w:id="47"/>
      <w:bookmarkEnd w:id="48"/>
      <w:r w:rsidRPr="004860E6">
        <w:rPr>
          <w:color w:val="000000"/>
          <w:sz w:val="24"/>
          <w:szCs w:val="24"/>
        </w:rPr>
        <w:t>6.1.6. 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E67590" w:rsidRPr="004860E6" w:rsidRDefault="00E67590" w:rsidP="00F77AAB">
      <w:pPr>
        <w:ind w:firstLine="400"/>
        <w:jc w:val="center"/>
        <w:rPr>
          <w:color w:val="000000"/>
          <w:sz w:val="24"/>
          <w:szCs w:val="24"/>
          <w:lang w:eastAsia="en-US"/>
        </w:rPr>
      </w:pPr>
    </w:p>
    <w:p w:rsidR="00E67590" w:rsidRPr="004860E6" w:rsidRDefault="00E67590" w:rsidP="00F77AAB">
      <w:pPr>
        <w:ind w:firstLine="400"/>
        <w:rPr>
          <w:sz w:val="24"/>
          <w:szCs w:val="24"/>
        </w:rPr>
      </w:pPr>
      <w:r w:rsidRPr="004860E6">
        <w:rPr>
          <w:b/>
          <w:bCs/>
          <w:sz w:val="24"/>
          <w:szCs w:val="24"/>
          <w:lang w:eastAsia="en-US"/>
        </w:rPr>
        <w:t>7. Земельні ділянки, які не підлягають оподаткуванню</w:t>
      </w:r>
    </w:p>
    <w:p w:rsidR="00E67590" w:rsidRPr="004860E6" w:rsidRDefault="00E67590" w:rsidP="00F77AAB">
      <w:pPr>
        <w:ind w:firstLine="400"/>
        <w:jc w:val="both"/>
        <w:rPr>
          <w:sz w:val="24"/>
          <w:szCs w:val="24"/>
        </w:rPr>
      </w:pPr>
      <w:r w:rsidRPr="004860E6">
        <w:rPr>
          <w:sz w:val="24"/>
          <w:szCs w:val="24"/>
          <w:lang w:eastAsia="en-US"/>
        </w:rPr>
        <w:t>7.1. Не сплачується земельний податок за:</w:t>
      </w:r>
    </w:p>
    <w:p w:rsidR="00E67590" w:rsidRPr="004860E6" w:rsidRDefault="00E67590" w:rsidP="00F77AAB">
      <w:pPr>
        <w:shd w:val="clear" w:color="auto" w:fill="FFFFFF"/>
        <w:spacing w:after="140"/>
        <w:ind w:firstLine="400"/>
        <w:jc w:val="both"/>
        <w:textAlignment w:val="baseline"/>
        <w:rPr>
          <w:sz w:val="24"/>
          <w:szCs w:val="24"/>
        </w:rPr>
      </w:pPr>
      <w:r w:rsidRPr="004860E6">
        <w:rPr>
          <w:color w:val="000000"/>
          <w:sz w:val="24"/>
          <w:szCs w:val="24"/>
        </w:rPr>
        <w:t xml:space="preserve">7.1.1.сільськогосподарські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w:t>
      </w:r>
      <w:r w:rsidRPr="004860E6">
        <w:rPr>
          <w:color w:val="000000"/>
          <w:sz w:val="24"/>
          <w:szCs w:val="24"/>
        </w:rPr>
        <w:lastRenderedPageBreak/>
        <w:t>забруднених сільськогосподарських угідь, на які запроваджено обмеження щодо ведення сільського господарства;</w:t>
      </w:r>
    </w:p>
    <w:p w:rsidR="00E67590" w:rsidRPr="004860E6" w:rsidRDefault="00E67590" w:rsidP="00F77AAB">
      <w:pPr>
        <w:spacing w:after="150"/>
        <w:ind w:firstLine="450"/>
        <w:jc w:val="both"/>
        <w:rPr>
          <w:sz w:val="24"/>
          <w:szCs w:val="24"/>
        </w:rPr>
      </w:pPr>
      <w:bookmarkStart w:id="49" w:name="n6858"/>
      <w:bookmarkEnd w:id="49"/>
      <w:r w:rsidRPr="004860E6">
        <w:rPr>
          <w:color w:val="000000"/>
          <w:sz w:val="24"/>
          <w:szCs w:val="24"/>
        </w:rPr>
        <w:t>7.1.2. землі сільськогосподарських угідь, що перебувають у тимчасовій консервації або у стадії сільськогосподарського освоєння;</w:t>
      </w:r>
    </w:p>
    <w:p w:rsidR="00E67590" w:rsidRPr="004860E6" w:rsidRDefault="00E67590" w:rsidP="00F77AAB">
      <w:pPr>
        <w:spacing w:after="150"/>
        <w:ind w:firstLine="450"/>
        <w:jc w:val="both"/>
        <w:rPr>
          <w:sz w:val="24"/>
          <w:szCs w:val="24"/>
        </w:rPr>
      </w:pPr>
      <w:bookmarkStart w:id="50" w:name="n6859"/>
      <w:bookmarkEnd w:id="50"/>
      <w:r w:rsidRPr="004860E6">
        <w:rPr>
          <w:color w:val="000000"/>
          <w:sz w:val="24"/>
          <w:szCs w:val="24"/>
        </w:rPr>
        <w:t>7.1.3. 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E67590" w:rsidRPr="004860E6" w:rsidRDefault="00E67590" w:rsidP="00F77AAB">
      <w:pPr>
        <w:spacing w:after="150"/>
        <w:ind w:firstLine="450"/>
        <w:jc w:val="both"/>
        <w:rPr>
          <w:sz w:val="24"/>
          <w:szCs w:val="24"/>
        </w:rPr>
      </w:pPr>
      <w:bookmarkStart w:id="51" w:name="n6860"/>
      <w:bookmarkEnd w:id="51"/>
      <w:r w:rsidRPr="004860E6">
        <w:rPr>
          <w:color w:val="000000"/>
          <w:sz w:val="24"/>
          <w:szCs w:val="24"/>
        </w:rPr>
        <w:t>7.1.4. 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E67590" w:rsidRPr="004860E6" w:rsidRDefault="00E67590" w:rsidP="00F77AAB">
      <w:pPr>
        <w:spacing w:after="150"/>
        <w:ind w:firstLine="450"/>
        <w:jc w:val="both"/>
        <w:rPr>
          <w:sz w:val="24"/>
          <w:szCs w:val="24"/>
        </w:rPr>
      </w:pPr>
      <w:bookmarkStart w:id="52" w:name="n6861"/>
      <w:bookmarkEnd w:id="52"/>
      <w:r w:rsidRPr="004860E6">
        <w:rPr>
          <w:color w:val="000000"/>
          <w:sz w:val="24"/>
          <w:szCs w:val="24"/>
        </w:rPr>
        <w:t xml:space="preserve">а) паралельні об'їзні дороги, поромні переправи, снігозахисні споруди і насадження, протилавинні та протисельові споруди, </w:t>
      </w:r>
      <w:proofErr w:type="spellStart"/>
      <w:r w:rsidRPr="004860E6">
        <w:rPr>
          <w:color w:val="000000"/>
          <w:sz w:val="24"/>
          <w:szCs w:val="24"/>
        </w:rPr>
        <w:t>вловлюючі</w:t>
      </w:r>
      <w:proofErr w:type="spellEnd"/>
      <w:r w:rsidRPr="004860E6">
        <w:rPr>
          <w:color w:val="000000"/>
          <w:sz w:val="24"/>
          <w:szCs w:val="24"/>
        </w:rPr>
        <w:t xml:space="preserve"> з'їзди, захисні насадження, шумові екрани, очисні споруди;</w:t>
      </w:r>
    </w:p>
    <w:p w:rsidR="00E67590" w:rsidRPr="004860E6" w:rsidRDefault="00E67590" w:rsidP="00F77AAB">
      <w:pPr>
        <w:spacing w:after="150"/>
        <w:ind w:firstLine="450"/>
        <w:jc w:val="both"/>
        <w:rPr>
          <w:sz w:val="24"/>
          <w:szCs w:val="24"/>
        </w:rPr>
      </w:pPr>
      <w:bookmarkStart w:id="53" w:name="n6862"/>
      <w:bookmarkEnd w:id="53"/>
      <w:r w:rsidRPr="004860E6">
        <w:rPr>
          <w:color w:val="000000"/>
          <w:sz w:val="24"/>
          <w:szCs w:val="24"/>
        </w:rPr>
        <w:t>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rsidR="00E67590" w:rsidRPr="004860E6" w:rsidRDefault="00E67590" w:rsidP="00F77AAB">
      <w:pPr>
        <w:spacing w:after="150"/>
        <w:ind w:firstLine="450"/>
        <w:jc w:val="both"/>
        <w:rPr>
          <w:sz w:val="24"/>
          <w:szCs w:val="24"/>
        </w:rPr>
      </w:pPr>
      <w:bookmarkStart w:id="54" w:name="n6863"/>
      <w:bookmarkEnd w:id="54"/>
      <w:r w:rsidRPr="004860E6">
        <w:rPr>
          <w:color w:val="000000"/>
          <w:sz w:val="24"/>
          <w:szCs w:val="24"/>
        </w:rPr>
        <w:t xml:space="preserve">7.1.5. 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w:t>
      </w:r>
      <w:proofErr w:type="spellStart"/>
      <w:r w:rsidRPr="004860E6">
        <w:rPr>
          <w:color w:val="000000"/>
          <w:sz w:val="24"/>
          <w:szCs w:val="24"/>
        </w:rPr>
        <w:t>генофондовими</w:t>
      </w:r>
      <w:proofErr w:type="spellEnd"/>
      <w:r w:rsidRPr="004860E6">
        <w:rPr>
          <w:color w:val="000000"/>
          <w:sz w:val="24"/>
          <w:szCs w:val="24"/>
        </w:rPr>
        <w:t xml:space="preserve"> колекціями та розсадниками багаторічних плодових насаджень;</w:t>
      </w:r>
    </w:p>
    <w:p w:rsidR="00E67590" w:rsidRPr="004860E6" w:rsidRDefault="00E67590" w:rsidP="00F77AAB">
      <w:pPr>
        <w:spacing w:after="150"/>
        <w:ind w:firstLine="450"/>
        <w:jc w:val="both"/>
        <w:rPr>
          <w:sz w:val="24"/>
          <w:szCs w:val="24"/>
        </w:rPr>
      </w:pPr>
      <w:bookmarkStart w:id="55" w:name="n6864"/>
      <w:bookmarkEnd w:id="55"/>
      <w:r w:rsidRPr="004860E6">
        <w:rPr>
          <w:color w:val="000000"/>
          <w:sz w:val="24"/>
          <w:szCs w:val="24"/>
        </w:rPr>
        <w:t>7.1.6. земельні ділянки кладовищ, крематоріїв та колумбаріїв.</w:t>
      </w:r>
    </w:p>
    <w:p w:rsidR="00E67590" w:rsidRPr="004860E6" w:rsidRDefault="00E67590" w:rsidP="00F77AAB">
      <w:pPr>
        <w:spacing w:after="150"/>
        <w:ind w:firstLine="450"/>
        <w:jc w:val="both"/>
        <w:rPr>
          <w:sz w:val="24"/>
          <w:szCs w:val="24"/>
        </w:rPr>
      </w:pPr>
      <w:bookmarkStart w:id="56" w:name="n6865"/>
      <w:bookmarkEnd w:id="56"/>
      <w:r w:rsidRPr="004860E6">
        <w:rPr>
          <w:color w:val="000000"/>
          <w:sz w:val="24"/>
          <w:szCs w:val="24"/>
        </w:rPr>
        <w:t>7.1.7. 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rsidR="00E67590" w:rsidRPr="004860E6" w:rsidRDefault="00E67590" w:rsidP="00F77AAB">
      <w:pPr>
        <w:spacing w:after="150"/>
        <w:ind w:firstLine="450"/>
        <w:jc w:val="both"/>
        <w:rPr>
          <w:sz w:val="24"/>
          <w:szCs w:val="24"/>
        </w:rPr>
      </w:pPr>
      <w:bookmarkStart w:id="57" w:name="n11949"/>
      <w:bookmarkEnd w:id="57"/>
      <w:r w:rsidRPr="004860E6">
        <w:rPr>
          <w:color w:val="000000"/>
          <w:sz w:val="24"/>
          <w:szCs w:val="24"/>
        </w:rPr>
        <w:t>7.1.8.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p w:rsidR="00E67590" w:rsidRPr="004860E6" w:rsidRDefault="00E67590" w:rsidP="00F77AAB">
      <w:pPr>
        <w:autoSpaceDE w:val="0"/>
        <w:ind w:firstLine="450"/>
        <w:jc w:val="both"/>
        <w:rPr>
          <w:rFonts w:ascii="Courier New" w:hAnsi="Courier New" w:cs="Courier New"/>
          <w:sz w:val="24"/>
          <w:szCs w:val="24"/>
        </w:rPr>
      </w:pPr>
      <w:r w:rsidRPr="004860E6">
        <w:rPr>
          <w:b/>
          <w:bCs/>
          <w:color w:val="000000"/>
          <w:sz w:val="24"/>
          <w:szCs w:val="24"/>
        </w:rPr>
        <w:t>8. Податковий період для плати за землю</w:t>
      </w:r>
    </w:p>
    <w:p w:rsidR="00E67590" w:rsidRPr="004860E6" w:rsidRDefault="00E67590" w:rsidP="00F77AAB">
      <w:pPr>
        <w:autoSpaceDE w:val="0"/>
        <w:ind w:firstLine="450"/>
        <w:jc w:val="both"/>
        <w:rPr>
          <w:rFonts w:ascii="Courier New" w:hAnsi="Courier New" w:cs="Courier New"/>
          <w:sz w:val="24"/>
          <w:szCs w:val="24"/>
        </w:rPr>
      </w:pPr>
      <w:r w:rsidRPr="004860E6">
        <w:rPr>
          <w:color w:val="000000"/>
          <w:sz w:val="24"/>
          <w:szCs w:val="24"/>
        </w:rPr>
        <w:t>8.1. Базовим податковим (звітним) періодом для плати за землю є календарний рік.</w:t>
      </w:r>
    </w:p>
    <w:p w:rsidR="00E67590" w:rsidRPr="004860E6" w:rsidRDefault="00E67590" w:rsidP="00F77AAB">
      <w:pPr>
        <w:shd w:val="clear" w:color="auto" w:fill="FFFFFF"/>
        <w:ind w:firstLine="450"/>
        <w:jc w:val="both"/>
        <w:textAlignment w:val="baseline"/>
        <w:rPr>
          <w:sz w:val="24"/>
          <w:szCs w:val="24"/>
        </w:rPr>
      </w:pPr>
      <w:r w:rsidRPr="004860E6">
        <w:rPr>
          <w:color w:val="000000"/>
          <w:sz w:val="24"/>
          <w:szCs w:val="24"/>
        </w:rPr>
        <w:t>8.2. 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E67590" w:rsidRPr="004860E6" w:rsidRDefault="00E67590" w:rsidP="00F77AAB">
      <w:pPr>
        <w:ind w:firstLine="400"/>
        <w:jc w:val="center"/>
        <w:rPr>
          <w:color w:val="000000"/>
          <w:sz w:val="24"/>
          <w:szCs w:val="24"/>
          <w:lang w:eastAsia="en-US"/>
        </w:rPr>
      </w:pPr>
    </w:p>
    <w:p w:rsidR="00E67590" w:rsidRPr="004860E6" w:rsidRDefault="00E67590" w:rsidP="00F77AAB">
      <w:pPr>
        <w:ind w:firstLine="400"/>
        <w:rPr>
          <w:sz w:val="24"/>
          <w:szCs w:val="24"/>
        </w:rPr>
      </w:pPr>
      <w:r w:rsidRPr="004860E6">
        <w:rPr>
          <w:b/>
          <w:bCs/>
          <w:sz w:val="24"/>
          <w:szCs w:val="24"/>
          <w:lang w:eastAsia="en-US"/>
        </w:rPr>
        <w:t>9.  Порядок обчислення земельного податку, строк та порядок сплати податку</w:t>
      </w:r>
    </w:p>
    <w:p w:rsidR="00E67590" w:rsidRPr="004860E6" w:rsidRDefault="00E67590" w:rsidP="00F77AAB">
      <w:pPr>
        <w:ind w:firstLine="400"/>
        <w:jc w:val="both"/>
        <w:rPr>
          <w:sz w:val="24"/>
          <w:szCs w:val="24"/>
        </w:rPr>
      </w:pPr>
      <w:r w:rsidRPr="004860E6">
        <w:rPr>
          <w:sz w:val="24"/>
          <w:szCs w:val="24"/>
          <w:lang w:eastAsia="en-US"/>
        </w:rPr>
        <w:t>9.1. Підставою для нарахування земельного податку є дані державного земельного кадастру.</w:t>
      </w:r>
    </w:p>
    <w:p w:rsidR="00E67590" w:rsidRPr="004860E6" w:rsidRDefault="00E67590" w:rsidP="00F77AAB">
      <w:pPr>
        <w:shd w:val="clear" w:color="auto" w:fill="FFFFFF"/>
        <w:ind w:firstLine="450"/>
        <w:jc w:val="both"/>
        <w:textAlignment w:val="baseline"/>
        <w:rPr>
          <w:sz w:val="24"/>
          <w:szCs w:val="24"/>
        </w:rPr>
      </w:pPr>
      <w:r w:rsidRPr="004860E6">
        <w:rPr>
          <w:color w:val="000000"/>
          <w:sz w:val="24"/>
          <w:szCs w:val="24"/>
        </w:rPr>
        <w:t xml:space="preserve">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w:t>
      </w:r>
      <w:r w:rsidRPr="004860E6">
        <w:rPr>
          <w:color w:val="000000"/>
          <w:sz w:val="24"/>
          <w:szCs w:val="24"/>
        </w:rPr>
        <w:lastRenderedPageBreak/>
        <w:t>необхідну для обчислення і справляння плати за землю, у порядку, встановленому Кабінетом Міністрів України.</w:t>
      </w:r>
    </w:p>
    <w:p w:rsidR="00E67590" w:rsidRPr="004860E6" w:rsidRDefault="00E67590" w:rsidP="00F77AAB">
      <w:pPr>
        <w:ind w:firstLine="709"/>
        <w:jc w:val="both"/>
        <w:rPr>
          <w:sz w:val="24"/>
          <w:szCs w:val="24"/>
        </w:rPr>
      </w:pPr>
      <w:r w:rsidRPr="004860E6">
        <w:rPr>
          <w:sz w:val="24"/>
          <w:szCs w:val="24"/>
          <w:shd w:val="clear" w:color="auto" w:fill="FFFFFF"/>
        </w:rPr>
        <w:t>У разі подання платником податку до контролюючого органу правовстановлюючих документів на земельну ділянку, відомості про яку відсутні у базах даних інформаційних систем центрального органу виконавчої влади, що реалізує державну податкову політику, сплата податку фізичними та юридичними особами здійснюється на підставі поданих платником податку відомостей до отримання контролюючим органом інформації про перехід права власності на об’єкт оподаткування.</w:t>
      </w:r>
    </w:p>
    <w:p w:rsidR="00E67590" w:rsidRPr="004860E6" w:rsidRDefault="00E67590" w:rsidP="00F77AAB">
      <w:pPr>
        <w:shd w:val="clear" w:color="auto" w:fill="FFFFFF"/>
        <w:ind w:firstLine="709"/>
        <w:jc w:val="both"/>
        <w:textAlignment w:val="baseline"/>
        <w:rPr>
          <w:sz w:val="24"/>
          <w:szCs w:val="24"/>
        </w:rPr>
      </w:pPr>
      <w:r w:rsidRPr="004860E6">
        <w:rPr>
          <w:sz w:val="24"/>
          <w:szCs w:val="24"/>
        </w:rPr>
        <w:t xml:space="preserve">9.2. </w:t>
      </w:r>
      <w:bookmarkStart w:id="58" w:name="n6883"/>
      <w:bookmarkStart w:id="59" w:name="n6884"/>
      <w:bookmarkEnd w:id="58"/>
      <w:bookmarkEnd w:id="59"/>
      <w:r w:rsidRPr="004860E6">
        <w:rPr>
          <w:sz w:val="24"/>
          <w:szCs w:val="24"/>
        </w:rPr>
        <w:t>Платники плати за землю (крім фізичних осіб) самостійно обчислюють суму плати за землю щороку станом на 1 січня і не пізніше 20 лютого поточного року подають до відповідного контролюючого органу за місцезнаходженням земельної ділянки </w:t>
      </w:r>
      <w:hyperlink r:id="rId12" w:anchor="_blank" w:history="1">
        <w:r w:rsidRPr="004860E6">
          <w:rPr>
            <w:sz w:val="24"/>
            <w:szCs w:val="24"/>
          </w:rPr>
          <w:t>податкову декларацію</w:t>
        </w:r>
      </w:hyperlink>
      <w:r w:rsidRPr="004860E6">
        <w:rPr>
          <w:sz w:val="24"/>
          <w:szCs w:val="24"/>
        </w:rPr>
        <w:t> на поточний рік за формою, встановленою у порядку, передбаченому </w:t>
      </w:r>
      <w:hyperlink r:id="rId13" w:anchor="n1144" w:history="1">
        <w:r w:rsidRPr="004860E6">
          <w:rPr>
            <w:sz w:val="24"/>
            <w:szCs w:val="24"/>
          </w:rPr>
          <w:t>статтею 46</w:t>
        </w:r>
      </w:hyperlink>
      <w:r w:rsidRPr="004860E6">
        <w:rPr>
          <w:sz w:val="24"/>
          <w:szCs w:val="24"/>
        </w:rPr>
        <w:t>  Податкового кодексу України,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витяг із технічної документації про нормативну грошову оцінку земельної ділянки, а надалі такий витяг подається у разі затвердження нової нормативної грошової оцінки землі.</w:t>
      </w:r>
    </w:p>
    <w:p w:rsidR="00E67590" w:rsidRPr="004860E6" w:rsidRDefault="00E67590" w:rsidP="00F77AAB">
      <w:pPr>
        <w:shd w:val="clear" w:color="auto" w:fill="FFFFFF"/>
        <w:ind w:firstLine="709"/>
        <w:jc w:val="both"/>
        <w:textAlignment w:val="baseline"/>
        <w:rPr>
          <w:sz w:val="24"/>
          <w:szCs w:val="24"/>
        </w:rPr>
      </w:pPr>
      <w:r w:rsidRPr="004860E6">
        <w:rPr>
          <w:color w:val="000000"/>
          <w:sz w:val="24"/>
          <w:szCs w:val="24"/>
        </w:rPr>
        <w:t>9.3. 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rsidR="00E67590" w:rsidRPr="004860E6" w:rsidRDefault="00E67590" w:rsidP="00ED32BF">
      <w:pPr>
        <w:shd w:val="clear" w:color="auto" w:fill="FFFFFF"/>
        <w:ind w:firstLine="709"/>
        <w:jc w:val="both"/>
        <w:textAlignment w:val="baseline"/>
        <w:rPr>
          <w:sz w:val="24"/>
          <w:szCs w:val="24"/>
        </w:rPr>
      </w:pPr>
      <w:r w:rsidRPr="004860E6">
        <w:rPr>
          <w:color w:val="000000"/>
          <w:sz w:val="24"/>
          <w:szCs w:val="24"/>
        </w:rPr>
        <w:t>9.4. За ново відведені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rsidR="00E67590" w:rsidRPr="004860E6" w:rsidRDefault="00E67590" w:rsidP="00ED32BF">
      <w:pPr>
        <w:shd w:val="clear" w:color="auto" w:fill="FFFFFF"/>
        <w:ind w:firstLine="709"/>
        <w:jc w:val="both"/>
        <w:textAlignment w:val="baseline"/>
        <w:rPr>
          <w:sz w:val="24"/>
          <w:szCs w:val="24"/>
        </w:rPr>
      </w:pPr>
      <w:r w:rsidRPr="004860E6">
        <w:rPr>
          <w:color w:val="000000"/>
          <w:sz w:val="24"/>
          <w:szCs w:val="24"/>
        </w:rPr>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rsidR="00E67590" w:rsidRPr="004860E6" w:rsidRDefault="00E67590" w:rsidP="00ED32BF">
      <w:pPr>
        <w:shd w:val="clear" w:color="auto" w:fill="FFFFFF"/>
        <w:ind w:firstLine="709"/>
        <w:jc w:val="both"/>
        <w:textAlignment w:val="baseline"/>
        <w:rPr>
          <w:sz w:val="24"/>
          <w:szCs w:val="24"/>
        </w:rPr>
      </w:pPr>
      <w:r w:rsidRPr="004860E6">
        <w:rPr>
          <w:color w:val="000000"/>
          <w:sz w:val="24"/>
          <w:szCs w:val="24"/>
        </w:rPr>
        <w:t>9.5. Нарахування фізичним особам сум податку проводиться контролюючими органами (за місцем знаходження земельної ділянки), які надсилають (вручають) платникові за місцем його реєстрації до 1 липня поточного року податкове повідомлення-рішення про внесення податку за формою, встановленою у порядку, визначеному </w:t>
      </w:r>
      <w:r w:rsidRPr="004860E6">
        <w:rPr>
          <w:sz w:val="24"/>
          <w:szCs w:val="24"/>
        </w:rPr>
        <w:t>ст.58</w:t>
      </w:r>
      <w:r w:rsidRPr="004860E6">
        <w:rPr>
          <w:color w:val="006600"/>
          <w:sz w:val="24"/>
          <w:szCs w:val="24"/>
        </w:rPr>
        <w:t xml:space="preserve"> </w:t>
      </w:r>
      <w:r w:rsidRPr="004860E6">
        <w:rPr>
          <w:color w:val="000000"/>
          <w:sz w:val="24"/>
          <w:szCs w:val="24"/>
        </w:rPr>
        <w:t>Податкового кодексу України.</w:t>
      </w:r>
    </w:p>
    <w:p w:rsidR="00E67590" w:rsidRPr="004860E6" w:rsidRDefault="00E67590" w:rsidP="00ED32BF">
      <w:pPr>
        <w:shd w:val="clear" w:color="auto" w:fill="FFFFFF"/>
        <w:ind w:firstLine="709"/>
        <w:jc w:val="both"/>
        <w:textAlignment w:val="baseline"/>
        <w:rPr>
          <w:sz w:val="24"/>
          <w:szCs w:val="24"/>
        </w:rPr>
      </w:pPr>
      <w:r w:rsidRPr="004860E6">
        <w:rPr>
          <w:color w:val="000000"/>
          <w:sz w:val="24"/>
          <w:szCs w:val="24"/>
        </w:rPr>
        <w:t>У разі переходу права власності на земельну ділянку від одного власника - юридичної або фізичної особи до іншого протягом календарного року податок сплачується попереднім власником за період з 1 січня цього року до початку того місяця, в якому припинилося право власності на зазначену земельну ділянку, а новим власником - починаючи з місяця, в якому він набув право власності.</w:t>
      </w:r>
    </w:p>
    <w:p w:rsidR="00E67590" w:rsidRPr="004860E6" w:rsidRDefault="00E67590" w:rsidP="00ED32BF">
      <w:pPr>
        <w:shd w:val="clear" w:color="auto" w:fill="FFFFFF"/>
        <w:ind w:firstLine="709"/>
        <w:jc w:val="both"/>
        <w:textAlignment w:val="baseline"/>
        <w:rPr>
          <w:sz w:val="24"/>
          <w:szCs w:val="24"/>
        </w:rPr>
      </w:pPr>
      <w:r w:rsidRPr="004860E6">
        <w:rPr>
          <w:color w:val="000000"/>
          <w:sz w:val="24"/>
          <w:szCs w:val="24"/>
        </w:rPr>
        <w:t>У разі переходу права власності на земельну ділянку від одного власника - фізичної особи до іншого протягом календарного року контролюючий орган надсилає (вручає) податкове повідомлення-рішення новому власнику після отримання інформації про перехід права власності.</w:t>
      </w:r>
    </w:p>
    <w:p w:rsidR="00E67590" w:rsidRPr="004860E6" w:rsidRDefault="00E67590" w:rsidP="00ED32BF">
      <w:pPr>
        <w:shd w:val="clear" w:color="auto" w:fill="FFFFFF"/>
        <w:ind w:firstLine="709"/>
        <w:jc w:val="both"/>
        <w:textAlignment w:val="baseline"/>
        <w:rPr>
          <w:sz w:val="24"/>
          <w:szCs w:val="24"/>
        </w:rPr>
      </w:pPr>
      <w:bookmarkStart w:id="60" w:name="n14390"/>
      <w:bookmarkEnd w:id="60"/>
      <w:r w:rsidRPr="004860E6">
        <w:rPr>
          <w:color w:val="000000"/>
          <w:sz w:val="24"/>
          <w:szCs w:val="24"/>
        </w:rPr>
        <w:t>Якщо такий перехід відбувається після 1 липня поточного року, то контролюючий орган надсилає (вручає) попередньому власнику нове податкове повідомлення-рішення. Попереднє податкове повідомлення-рішення вважається скасованим (відкликаним).</w:t>
      </w:r>
    </w:p>
    <w:p w:rsidR="00E67590" w:rsidRPr="004860E6" w:rsidRDefault="00E67590" w:rsidP="00ED32BF">
      <w:pPr>
        <w:shd w:val="clear" w:color="auto" w:fill="FFFFFF"/>
        <w:ind w:firstLine="709"/>
        <w:jc w:val="both"/>
        <w:textAlignment w:val="baseline"/>
        <w:rPr>
          <w:sz w:val="24"/>
          <w:szCs w:val="24"/>
        </w:rPr>
      </w:pPr>
      <w:bookmarkStart w:id="61" w:name="n14391"/>
      <w:bookmarkEnd w:id="61"/>
      <w:r w:rsidRPr="004860E6">
        <w:rPr>
          <w:color w:val="000000"/>
          <w:sz w:val="24"/>
          <w:szCs w:val="24"/>
        </w:rPr>
        <w:t>Платники податку мають право звернутися з письмовою заявою до контролюючого органу за місцем знаходження земельної ділянки для проведення звірки даних щодо:</w:t>
      </w:r>
    </w:p>
    <w:p w:rsidR="00E67590" w:rsidRPr="004860E6" w:rsidRDefault="00E67590" w:rsidP="00ED32BF">
      <w:pPr>
        <w:shd w:val="clear" w:color="auto" w:fill="FFFFFF"/>
        <w:ind w:firstLine="709"/>
        <w:jc w:val="both"/>
        <w:textAlignment w:val="baseline"/>
        <w:rPr>
          <w:sz w:val="24"/>
          <w:szCs w:val="24"/>
        </w:rPr>
      </w:pPr>
      <w:bookmarkStart w:id="62" w:name="n14392"/>
      <w:bookmarkEnd w:id="62"/>
      <w:r w:rsidRPr="004860E6">
        <w:rPr>
          <w:color w:val="000000"/>
          <w:sz w:val="24"/>
          <w:szCs w:val="24"/>
        </w:rPr>
        <w:t>розміру площі земельної ділянки, що перебуває у власності та/або користуванні платника податку;</w:t>
      </w:r>
    </w:p>
    <w:p w:rsidR="00E67590" w:rsidRPr="004860E6" w:rsidRDefault="00E67590" w:rsidP="00ED32BF">
      <w:pPr>
        <w:shd w:val="clear" w:color="auto" w:fill="FFFFFF"/>
        <w:ind w:firstLine="709"/>
        <w:jc w:val="both"/>
        <w:textAlignment w:val="baseline"/>
        <w:rPr>
          <w:sz w:val="24"/>
          <w:szCs w:val="24"/>
        </w:rPr>
      </w:pPr>
      <w:bookmarkStart w:id="63" w:name="n14393"/>
      <w:bookmarkEnd w:id="63"/>
      <w:r w:rsidRPr="004860E6">
        <w:rPr>
          <w:color w:val="000000"/>
          <w:sz w:val="24"/>
          <w:szCs w:val="24"/>
        </w:rPr>
        <w:t>права на користування пільгою із сплати податку;</w:t>
      </w:r>
    </w:p>
    <w:p w:rsidR="00E67590" w:rsidRPr="004860E6" w:rsidRDefault="00E67590" w:rsidP="00ED32BF">
      <w:pPr>
        <w:shd w:val="clear" w:color="auto" w:fill="FFFFFF"/>
        <w:ind w:firstLine="709"/>
        <w:jc w:val="both"/>
        <w:textAlignment w:val="baseline"/>
        <w:rPr>
          <w:sz w:val="24"/>
          <w:szCs w:val="24"/>
        </w:rPr>
      </w:pPr>
      <w:bookmarkStart w:id="64" w:name="n14394"/>
      <w:bookmarkEnd w:id="64"/>
      <w:r w:rsidRPr="004860E6">
        <w:rPr>
          <w:color w:val="000000"/>
          <w:sz w:val="24"/>
          <w:szCs w:val="24"/>
        </w:rPr>
        <w:t>розміру ставки податку;</w:t>
      </w:r>
    </w:p>
    <w:p w:rsidR="00E67590" w:rsidRPr="004860E6" w:rsidRDefault="00E67590" w:rsidP="00ED32BF">
      <w:pPr>
        <w:shd w:val="clear" w:color="auto" w:fill="FFFFFF"/>
        <w:ind w:firstLine="709"/>
        <w:jc w:val="both"/>
        <w:textAlignment w:val="baseline"/>
        <w:rPr>
          <w:sz w:val="24"/>
          <w:szCs w:val="24"/>
        </w:rPr>
      </w:pPr>
      <w:bookmarkStart w:id="65" w:name="n14395"/>
      <w:bookmarkEnd w:id="65"/>
      <w:r w:rsidRPr="004860E6">
        <w:rPr>
          <w:color w:val="000000"/>
          <w:sz w:val="24"/>
          <w:szCs w:val="24"/>
        </w:rPr>
        <w:t>нарахованої суми податку.</w:t>
      </w:r>
    </w:p>
    <w:p w:rsidR="00E67590" w:rsidRPr="004860E6" w:rsidRDefault="00E67590" w:rsidP="00ED32BF">
      <w:pPr>
        <w:ind w:firstLine="709"/>
        <w:jc w:val="both"/>
        <w:rPr>
          <w:sz w:val="24"/>
          <w:szCs w:val="24"/>
        </w:rPr>
      </w:pPr>
      <w:bookmarkStart w:id="66" w:name="n14396"/>
      <w:bookmarkEnd w:id="66"/>
      <w:r w:rsidRPr="004860E6">
        <w:rPr>
          <w:sz w:val="24"/>
          <w:szCs w:val="24"/>
          <w:shd w:val="clear" w:color="auto" w:fill="FFFFFF"/>
        </w:rPr>
        <w:t xml:space="preserve">У разі виявлення розбіжностей між даними контролюючих органів та даними, підтвердженими платником плати за землю на підставі оригіналів відповідних документів, </w:t>
      </w:r>
      <w:r w:rsidRPr="004860E6">
        <w:rPr>
          <w:sz w:val="24"/>
          <w:szCs w:val="24"/>
          <w:shd w:val="clear" w:color="auto" w:fill="FFFFFF"/>
        </w:rPr>
        <w:lastRenderedPageBreak/>
        <w:t>зокрема документів на право власності, користування пільгою, а також у разі зміни розміру ставки плати за землю контролюючий орган (контролюючі органи) за місцем знаходження кожної із земельних ділянок проводить (проводять) протягом десяти робочих днів перерахунок суми податку і надсилає (вручає)/надсилають (вручають) йому нове податкове повідомлення-рішення. Попереднє податкове повідомлення-рішення вважається скасованим (відкликаним).</w:t>
      </w:r>
    </w:p>
    <w:p w:rsidR="00E67590" w:rsidRPr="004860E6" w:rsidRDefault="00E67590" w:rsidP="00F77AAB">
      <w:pPr>
        <w:shd w:val="clear" w:color="auto" w:fill="FFFFFF"/>
        <w:ind w:firstLine="450"/>
        <w:jc w:val="both"/>
        <w:textAlignment w:val="baseline"/>
        <w:rPr>
          <w:sz w:val="24"/>
          <w:szCs w:val="24"/>
        </w:rPr>
      </w:pPr>
      <w:bookmarkStart w:id="67" w:name="n14389"/>
      <w:bookmarkEnd w:id="67"/>
      <w:r w:rsidRPr="004860E6">
        <w:rPr>
          <w:color w:val="000000"/>
          <w:sz w:val="24"/>
          <w:szCs w:val="24"/>
        </w:rPr>
        <w:t>9.6. 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E67590" w:rsidRPr="004860E6" w:rsidRDefault="00E67590" w:rsidP="00F77AAB">
      <w:pPr>
        <w:shd w:val="clear" w:color="auto" w:fill="FFFFFF"/>
        <w:ind w:firstLine="450"/>
        <w:jc w:val="both"/>
        <w:textAlignment w:val="baseline"/>
        <w:rPr>
          <w:sz w:val="24"/>
          <w:szCs w:val="24"/>
        </w:rPr>
      </w:pPr>
      <w:r w:rsidRPr="004860E6">
        <w:rPr>
          <w:color w:val="000000"/>
          <w:sz w:val="24"/>
          <w:szCs w:val="24"/>
        </w:rPr>
        <w:t>1) 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E67590" w:rsidRPr="004860E6" w:rsidRDefault="00E67590" w:rsidP="00F77AAB">
      <w:pPr>
        <w:shd w:val="clear" w:color="auto" w:fill="FFFFFF"/>
        <w:ind w:firstLine="450"/>
        <w:jc w:val="both"/>
        <w:textAlignment w:val="baseline"/>
        <w:rPr>
          <w:sz w:val="24"/>
          <w:szCs w:val="24"/>
        </w:rPr>
      </w:pPr>
      <w:r w:rsidRPr="004860E6">
        <w:rPr>
          <w:color w:val="000000"/>
          <w:sz w:val="24"/>
          <w:szCs w:val="24"/>
        </w:rPr>
        <w:t>2) пропорційно належній частці кожної особи - якщо будівля перебуває у спільній частковій власності;</w:t>
      </w:r>
    </w:p>
    <w:p w:rsidR="00E67590" w:rsidRPr="004860E6" w:rsidRDefault="00E67590" w:rsidP="00F77AAB">
      <w:pPr>
        <w:shd w:val="clear" w:color="auto" w:fill="FFFFFF"/>
        <w:ind w:firstLine="450"/>
        <w:jc w:val="both"/>
        <w:textAlignment w:val="baseline"/>
        <w:rPr>
          <w:sz w:val="24"/>
          <w:szCs w:val="24"/>
        </w:rPr>
      </w:pPr>
      <w:r w:rsidRPr="004860E6">
        <w:rPr>
          <w:color w:val="000000"/>
          <w:sz w:val="24"/>
          <w:szCs w:val="24"/>
        </w:rPr>
        <w:t>3) пропорційно належній частці кожної особи - якщо будівля перебуває у спільній сумісній власності і поділена в натурі.</w:t>
      </w:r>
    </w:p>
    <w:p w:rsidR="00E67590" w:rsidRPr="004860E6" w:rsidRDefault="00E67590" w:rsidP="00F77AAB">
      <w:pPr>
        <w:shd w:val="clear" w:color="auto" w:fill="FFFFFF"/>
        <w:ind w:firstLine="450"/>
        <w:jc w:val="both"/>
        <w:textAlignment w:val="baseline"/>
        <w:rPr>
          <w:sz w:val="24"/>
          <w:szCs w:val="24"/>
        </w:rPr>
      </w:pPr>
      <w:r w:rsidRPr="004860E6">
        <w:rPr>
          <w:color w:val="000000"/>
          <w:sz w:val="24"/>
          <w:szCs w:val="24"/>
        </w:rPr>
        <w:t>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rsidR="00E67590" w:rsidRPr="004860E6" w:rsidRDefault="00E67590" w:rsidP="00F77AAB">
      <w:pPr>
        <w:shd w:val="clear" w:color="auto" w:fill="FFFFFF"/>
        <w:ind w:firstLine="450"/>
        <w:jc w:val="both"/>
        <w:textAlignment w:val="baseline"/>
        <w:rPr>
          <w:sz w:val="24"/>
          <w:szCs w:val="24"/>
        </w:rPr>
      </w:pPr>
      <w:r w:rsidRPr="004860E6">
        <w:rPr>
          <w:color w:val="000000"/>
          <w:sz w:val="24"/>
          <w:szCs w:val="24"/>
        </w:rPr>
        <w:t xml:space="preserve">9.7. Юридична особа зменшує податкові зобов'язання із земельного податку на суму пільг, які надаються фізичним особам відповідно до пункту 281.1 </w:t>
      </w:r>
      <w:r w:rsidRPr="004860E6">
        <w:rPr>
          <w:sz w:val="24"/>
          <w:szCs w:val="24"/>
        </w:rPr>
        <w:t>статті</w:t>
      </w:r>
      <w:r w:rsidRPr="004860E6">
        <w:rPr>
          <w:color w:val="000000"/>
          <w:sz w:val="24"/>
          <w:szCs w:val="24"/>
        </w:rPr>
        <w:t xml:space="preserve"> 281 Податкового кодексу України за земельні ділянки, що знаходяться у їх власності або постійному користуванні і входять до складу земельних ділянок такої юридичної особи.</w:t>
      </w:r>
    </w:p>
    <w:p w:rsidR="00E67590" w:rsidRPr="004860E6" w:rsidRDefault="00E67590" w:rsidP="00F77AAB">
      <w:pPr>
        <w:shd w:val="clear" w:color="auto" w:fill="FFFFFF"/>
        <w:ind w:firstLine="450"/>
        <w:jc w:val="both"/>
        <w:textAlignment w:val="baseline"/>
        <w:rPr>
          <w:sz w:val="24"/>
          <w:szCs w:val="24"/>
        </w:rPr>
      </w:pPr>
      <w:bookmarkStart w:id="68" w:name="n6898"/>
      <w:bookmarkEnd w:id="68"/>
      <w:r w:rsidRPr="004860E6">
        <w:rPr>
          <w:color w:val="000000"/>
          <w:sz w:val="24"/>
          <w:szCs w:val="24"/>
        </w:rPr>
        <w:t xml:space="preserve">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  Законом України «Про основи соціальної захищеності інвалідів в Україні» </w:t>
      </w:r>
      <w:r w:rsidRPr="004860E6">
        <w:rPr>
          <w:sz w:val="24"/>
          <w:szCs w:val="24"/>
        </w:rPr>
        <w:t> для без</w:t>
      </w:r>
      <w:r w:rsidRPr="004860E6">
        <w:rPr>
          <w:color w:val="000000"/>
          <w:sz w:val="24"/>
          <w:szCs w:val="24"/>
        </w:rPr>
        <w:t>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інвалідів або дітей-інвалідів, які перевозять інвалідів (дітей-інвалідів) з ураженням опорно-рухового апарату.</w:t>
      </w:r>
    </w:p>
    <w:p w:rsidR="00E67590" w:rsidRPr="004860E6" w:rsidRDefault="00E67590" w:rsidP="00F77AAB">
      <w:pPr>
        <w:ind w:firstLine="400"/>
        <w:jc w:val="both"/>
        <w:rPr>
          <w:color w:val="000000"/>
          <w:sz w:val="24"/>
          <w:szCs w:val="24"/>
          <w:lang w:eastAsia="en-US"/>
        </w:rPr>
      </w:pPr>
    </w:p>
    <w:p w:rsidR="00E67590" w:rsidRPr="004860E6" w:rsidRDefault="00E67590" w:rsidP="00F77AAB">
      <w:pPr>
        <w:ind w:firstLine="400"/>
        <w:rPr>
          <w:sz w:val="24"/>
          <w:szCs w:val="24"/>
        </w:rPr>
      </w:pPr>
      <w:r w:rsidRPr="004860E6">
        <w:rPr>
          <w:b/>
          <w:bCs/>
          <w:sz w:val="24"/>
          <w:szCs w:val="24"/>
          <w:lang w:eastAsia="en-US"/>
        </w:rPr>
        <w:t>10. Строк та порядок подання звітності про обчислення і сплату податку</w:t>
      </w:r>
    </w:p>
    <w:p w:rsidR="00E67590" w:rsidRPr="004860E6" w:rsidRDefault="00E67590" w:rsidP="00F77AAB">
      <w:pPr>
        <w:shd w:val="clear" w:color="auto" w:fill="FFFFFF"/>
        <w:ind w:firstLine="450"/>
        <w:jc w:val="both"/>
        <w:textAlignment w:val="baseline"/>
        <w:rPr>
          <w:sz w:val="24"/>
          <w:szCs w:val="24"/>
        </w:rPr>
      </w:pPr>
      <w:r w:rsidRPr="004860E6">
        <w:rPr>
          <w:color w:val="000000"/>
          <w:sz w:val="24"/>
          <w:szCs w:val="24"/>
        </w:rPr>
        <w:t>10.1. Власники землі та землекористувачі сплачують плату за землю з дня виникнення права власності або права користування земельною ділянкою.</w:t>
      </w:r>
    </w:p>
    <w:p w:rsidR="00E67590" w:rsidRPr="004860E6" w:rsidRDefault="00E67590" w:rsidP="00F77AAB">
      <w:pPr>
        <w:shd w:val="clear" w:color="auto" w:fill="FFFFFF"/>
        <w:ind w:firstLine="450"/>
        <w:jc w:val="both"/>
        <w:textAlignment w:val="baseline"/>
        <w:rPr>
          <w:sz w:val="24"/>
          <w:szCs w:val="24"/>
        </w:rPr>
      </w:pPr>
      <w:r w:rsidRPr="004860E6">
        <w:rPr>
          <w:color w:val="000000"/>
          <w:sz w:val="24"/>
          <w:szCs w:val="24"/>
        </w:rPr>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E67590" w:rsidRPr="004860E6" w:rsidRDefault="00E67590" w:rsidP="00F77AAB">
      <w:pPr>
        <w:shd w:val="clear" w:color="auto" w:fill="FFFFFF"/>
        <w:ind w:firstLine="450"/>
        <w:jc w:val="both"/>
        <w:textAlignment w:val="baseline"/>
        <w:rPr>
          <w:sz w:val="24"/>
          <w:szCs w:val="24"/>
        </w:rPr>
      </w:pPr>
      <w:r w:rsidRPr="004860E6">
        <w:rPr>
          <w:color w:val="000000"/>
          <w:sz w:val="24"/>
          <w:szCs w:val="24"/>
        </w:rPr>
        <w:t>10.2. Облік фізичних осіб - платників податку і нарахування відповідних сум проводяться контролюючими органами за місцем знаходження земельної ділянки щороку до 1 травня.</w:t>
      </w:r>
    </w:p>
    <w:p w:rsidR="00E67590" w:rsidRPr="004860E6" w:rsidRDefault="00E67590" w:rsidP="00F77AAB">
      <w:pPr>
        <w:shd w:val="clear" w:color="auto" w:fill="FFFFFF"/>
        <w:ind w:firstLine="450"/>
        <w:jc w:val="both"/>
        <w:textAlignment w:val="baseline"/>
        <w:rPr>
          <w:sz w:val="24"/>
          <w:szCs w:val="24"/>
        </w:rPr>
      </w:pPr>
      <w:bookmarkStart w:id="69" w:name="n14397"/>
      <w:bookmarkStart w:id="70" w:name="n6904"/>
      <w:bookmarkEnd w:id="69"/>
      <w:bookmarkEnd w:id="70"/>
      <w:r w:rsidRPr="004860E6">
        <w:rPr>
          <w:color w:val="000000"/>
          <w:sz w:val="24"/>
          <w:szCs w:val="24"/>
        </w:rPr>
        <w:t>10.3. 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E67590" w:rsidRPr="004860E6" w:rsidRDefault="00E67590" w:rsidP="00F77AAB">
      <w:pPr>
        <w:shd w:val="clear" w:color="auto" w:fill="FFFFFF"/>
        <w:ind w:firstLine="450"/>
        <w:jc w:val="both"/>
        <w:textAlignment w:val="baseline"/>
        <w:rPr>
          <w:sz w:val="24"/>
          <w:szCs w:val="24"/>
        </w:rPr>
      </w:pPr>
      <w:bookmarkStart w:id="71" w:name="n6905"/>
      <w:bookmarkEnd w:id="71"/>
      <w:r w:rsidRPr="004860E6">
        <w:rPr>
          <w:color w:val="000000"/>
          <w:sz w:val="24"/>
          <w:szCs w:val="24"/>
        </w:rPr>
        <w:t>10.4. Податкове зобов'язання з плати за землю, визначене у податковій декларації, у тому числі за ново 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E67590" w:rsidRPr="004860E6" w:rsidRDefault="00E67590" w:rsidP="00F77AAB">
      <w:pPr>
        <w:shd w:val="clear" w:color="auto" w:fill="FFFFFF"/>
        <w:ind w:firstLine="450"/>
        <w:jc w:val="both"/>
        <w:textAlignment w:val="baseline"/>
        <w:rPr>
          <w:sz w:val="24"/>
          <w:szCs w:val="24"/>
        </w:rPr>
      </w:pPr>
      <w:bookmarkStart w:id="72" w:name="n11955"/>
      <w:bookmarkStart w:id="73" w:name="n6906"/>
      <w:bookmarkEnd w:id="72"/>
      <w:bookmarkEnd w:id="73"/>
      <w:r w:rsidRPr="004860E6">
        <w:rPr>
          <w:color w:val="000000"/>
          <w:sz w:val="24"/>
          <w:szCs w:val="24"/>
        </w:rPr>
        <w:t>10.5. Податок фізичними особами сплачується протягом 60 днів з дня вручення податкового повідомлення-рішення.</w:t>
      </w:r>
    </w:p>
    <w:p w:rsidR="00E67590" w:rsidRPr="004860E6" w:rsidRDefault="00E67590" w:rsidP="00F77AAB">
      <w:pPr>
        <w:shd w:val="clear" w:color="auto" w:fill="FFFFFF"/>
        <w:ind w:firstLine="450"/>
        <w:jc w:val="both"/>
        <w:textAlignment w:val="baseline"/>
        <w:rPr>
          <w:sz w:val="24"/>
          <w:szCs w:val="24"/>
        </w:rPr>
      </w:pPr>
      <w:bookmarkStart w:id="74" w:name="n6907"/>
      <w:bookmarkStart w:id="75" w:name="n12951"/>
      <w:bookmarkStart w:id="76" w:name="n6908"/>
      <w:bookmarkEnd w:id="74"/>
      <w:bookmarkEnd w:id="75"/>
      <w:bookmarkEnd w:id="76"/>
      <w:r w:rsidRPr="004860E6">
        <w:rPr>
          <w:color w:val="000000"/>
          <w:sz w:val="24"/>
          <w:szCs w:val="24"/>
        </w:rPr>
        <w:lastRenderedPageBreak/>
        <w:t>10.6.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E67590" w:rsidRPr="004860E6" w:rsidRDefault="00E67590" w:rsidP="00F77AAB">
      <w:pPr>
        <w:shd w:val="clear" w:color="auto" w:fill="FFFFFF"/>
        <w:ind w:firstLine="450"/>
        <w:jc w:val="both"/>
        <w:textAlignment w:val="baseline"/>
        <w:rPr>
          <w:sz w:val="24"/>
          <w:szCs w:val="24"/>
        </w:rPr>
      </w:pPr>
      <w:bookmarkStart w:id="77" w:name="n11956"/>
      <w:bookmarkStart w:id="78" w:name="n6909"/>
      <w:bookmarkEnd w:id="77"/>
      <w:bookmarkEnd w:id="78"/>
      <w:r w:rsidRPr="004860E6">
        <w:rPr>
          <w:color w:val="000000"/>
          <w:sz w:val="24"/>
          <w:szCs w:val="24"/>
        </w:rPr>
        <w:t>10.7. 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E67590" w:rsidRPr="004860E6" w:rsidRDefault="00E67590" w:rsidP="00F77AAB">
      <w:pPr>
        <w:shd w:val="clear" w:color="auto" w:fill="FFFFFF"/>
        <w:ind w:firstLine="450"/>
        <w:jc w:val="both"/>
        <w:textAlignment w:val="baseline"/>
        <w:rPr>
          <w:sz w:val="24"/>
          <w:szCs w:val="24"/>
        </w:rPr>
      </w:pPr>
      <w:bookmarkStart w:id="79" w:name="n11957"/>
      <w:bookmarkStart w:id="80" w:name="n6910"/>
      <w:bookmarkEnd w:id="79"/>
      <w:bookmarkEnd w:id="80"/>
      <w:r w:rsidRPr="004860E6">
        <w:rPr>
          <w:color w:val="000000"/>
          <w:sz w:val="24"/>
          <w:szCs w:val="24"/>
        </w:rPr>
        <w:t>10.8. Власник нежилого приміщення (його частини) у багатоквартирному жилому будинку сплачує до місцевого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E67590" w:rsidRPr="004860E6" w:rsidRDefault="00E67590" w:rsidP="00F77AAB">
      <w:pPr>
        <w:ind w:firstLine="426"/>
        <w:jc w:val="both"/>
        <w:rPr>
          <w:sz w:val="24"/>
          <w:szCs w:val="24"/>
        </w:rPr>
      </w:pPr>
      <w:r w:rsidRPr="004860E6">
        <w:rPr>
          <w:sz w:val="24"/>
          <w:szCs w:val="24"/>
        </w:rPr>
        <w:t>10.9. У разі якщо контролюючий орган не надіслав (не вручив) податкове (податкові) повідомлення-рішення у строки, встановлені </w:t>
      </w:r>
      <w:hyperlink r:id="rId14" w:anchor="n6878" w:history="1">
        <w:r w:rsidRPr="004860E6">
          <w:rPr>
            <w:sz w:val="24"/>
            <w:szCs w:val="24"/>
          </w:rPr>
          <w:t>статтею 286</w:t>
        </w:r>
      </w:hyperlink>
      <w:r w:rsidRPr="004860E6">
        <w:rPr>
          <w:sz w:val="24"/>
          <w:szCs w:val="24"/>
        </w:rPr>
        <w:t> Податкового кодексу України, фізичні особи звільняються від відповідальності, передбаченої цим Кодексом за несвоєчасну сплату податкового зобов’язання.</w:t>
      </w:r>
    </w:p>
    <w:p w:rsidR="00E67590" w:rsidRPr="004860E6" w:rsidRDefault="00E67590" w:rsidP="00F77AAB">
      <w:pPr>
        <w:ind w:firstLine="426"/>
        <w:jc w:val="both"/>
        <w:rPr>
          <w:sz w:val="24"/>
          <w:szCs w:val="24"/>
        </w:rPr>
      </w:pPr>
      <w:bookmarkStart w:id="81" w:name="n14913"/>
      <w:bookmarkStart w:id="82" w:name="n14912"/>
      <w:bookmarkEnd w:id="81"/>
      <w:bookmarkEnd w:id="82"/>
      <w:r w:rsidRPr="004860E6">
        <w:rPr>
          <w:sz w:val="24"/>
          <w:szCs w:val="24"/>
        </w:rPr>
        <w:t>10.10. Податкове зобов’язання з цього податку може бути нараховано за податкові (звітні) періоди (роки) в межах строків, визначених </w:t>
      </w:r>
      <w:hyperlink r:id="rId15" w:anchor="n2288" w:history="1">
        <w:r w:rsidRPr="004860E6">
          <w:rPr>
            <w:sz w:val="24"/>
            <w:szCs w:val="24"/>
          </w:rPr>
          <w:t>пунктом 102.1</w:t>
        </w:r>
      </w:hyperlink>
      <w:r w:rsidRPr="004860E6">
        <w:rPr>
          <w:sz w:val="24"/>
          <w:szCs w:val="24"/>
        </w:rPr>
        <w:t> статті 102 Податкового кодексу України.</w:t>
      </w:r>
    </w:p>
    <w:p w:rsidR="00E67590" w:rsidRPr="004860E6" w:rsidRDefault="00E67590" w:rsidP="00F77AAB">
      <w:pPr>
        <w:shd w:val="clear" w:color="auto" w:fill="FFFFFF"/>
        <w:ind w:firstLine="426"/>
        <w:jc w:val="both"/>
        <w:textAlignment w:val="baseline"/>
        <w:rPr>
          <w:sz w:val="24"/>
          <w:szCs w:val="24"/>
        </w:rPr>
      </w:pPr>
      <w:r w:rsidRPr="004860E6">
        <w:rPr>
          <w:color w:val="000000"/>
          <w:sz w:val="24"/>
          <w:szCs w:val="24"/>
        </w:rPr>
        <w:t>10.11. Земельний податок сплачується за місцем розташування об’єкта /об’єктів оподаткування і зараховується до бюджету Перемишлянської міської ради.</w:t>
      </w:r>
    </w:p>
    <w:p w:rsidR="00E67590" w:rsidRPr="004860E6" w:rsidRDefault="00E67590" w:rsidP="00F77AAB">
      <w:pPr>
        <w:jc w:val="both"/>
        <w:rPr>
          <w:b/>
          <w:color w:val="000000"/>
          <w:sz w:val="24"/>
          <w:szCs w:val="24"/>
        </w:rPr>
      </w:pPr>
    </w:p>
    <w:p w:rsidR="00E67590" w:rsidRDefault="00E67590" w:rsidP="00F77AAB">
      <w:pPr>
        <w:jc w:val="both"/>
        <w:rPr>
          <w:b/>
          <w:sz w:val="24"/>
          <w:szCs w:val="24"/>
        </w:rPr>
      </w:pPr>
    </w:p>
    <w:p w:rsidR="00E67590" w:rsidRDefault="00E67590" w:rsidP="00F77AAB">
      <w:pPr>
        <w:jc w:val="both"/>
        <w:rPr>
          <w:b/>
          <w:sz w:val="24"/>
          <w:szCs w:val="24"/>
        </w:rPr>
      </w:pPr>
    </w:p>
    <w:p w:rsidR="00E67590" w:rsidRPr="004860E6" w:rsidRDefault="00E67590" w:rsidP="00F77AAB">
      <w:pPr>
        <w:jc w:val="both"/>
        <w:rPr>
          <w:sz w:val="24"/>
          <w:szCs w:val="24"/>
        </w:rPr>
      </w:pPr>
      <w:r w:rsidRPr="004860E6">
        <w:rPr>
          <w:b/>
          <w:sz w:val="24"/>
          <w:szCs w:val="24"/>
        </w:rPr>
        <w:t xml:space="preserve">Секретар міської ради                                                </w:t>
      </w:r>
      <w:r w:rsidR="002811E9">
        <w:rPr>
          <w:b/>
          <w:sz w:val="24"/>
          <w:szCs w:val="24"/>
        </w:rPr>
        <w:t xml:space="preserve">   </w:t>
      </w:r>
      <w:r w:rsidRPr="004860E6">
        <w:rPr>
          <w:b/>
          <w:sz w:val="24"/>
          <w:szCs w:val="24"/>
        </w:rPr>
        <w:t xml:space="preserve">                                  Надія ТУРЧИНЯК</w:t>
      </w:r>
    </w:p>
    <w:p w:rsidR="00E67590" w:rsidRPr="004860E6" w:rsidRDefault="00E67590">
      <w:pPr>
        <w:rPr>
          <w:sz w:val="28"/>
          <w:szCs w:val="28"/>
        </w:rPr>
      </w:pPr>
    </w:p>
    <w:p w:rsidR="00E67590" w:rsidRPr="004860E6" w:rsidRDefault="00E67590">
      <w:pPr>
        <w:rPr>
          <w:sz w:val="28"/>
          <w:szCs w:val="28"/>
        </w:rPr>
      </w:pPr>
    </w:p>
    <w:p w:rsidR="00E67590" w:rsidRPr="004860E6" w:rsidRDefault="00E67590">
      <w:pPr>
        <w:rPr>
          <w:sz w:val="28"/>
          <w:szCs w:val="28"/>
        </w:rPr>
      </w:pPr>
    </w:p>
    <w:p w:rsidR="00E67590" w:rsidRDefault="00E67590"/>
    <w:p w:rsidR="002811E9" w:rsidRDefault="002811E9"/>
    <w:p w:rsidR="002811E9" w:rsidRDefault="002811E9"/>
    <w:p w:rsidR="002811E9" w:rsidRDefault="002811E9"/>
    <w:p w:rsidR="002811E9" w:rsidRDefault="002811E9"/>
    <w:p w:rsidR="002811E9" w:rsidRDefault="002811E9"/>
    <w:p w:rsidR="002811E9" w:rsidRDefault="002811E9"/>
    <w:p w:rsidR="002811E9" w:rsidRDefault="002811E9"/>
    <w:p w:rsidR="002811E9" w:rsidRDefault="002811E9"/>
    <w:p w:rsidR="002811E9" w:rsidRDefault="002811E9"/>
    <w:p w:rsidR="002811E9" w:rsidRDefault="002811E9"/>
    <w:p w:rsidR="002811E9" w:rsidRDefault="002811E9"/>
    <w:p w:rsidR="002811E9" w:rsidRDefault="002811E9"/>
    <w:p w:rsidR="002811E9" w:rsidRDefault="002811E9"/>
    <w:p w:rsidR="002811E9" w:rsidRDefault="002811E9"/>
    <w:p w:rsidR="002811E9" w:rsidRDefault="002811E9"/>
    <w:p w:rsidR="002811E9" w:rsidRDefault="002811E9"/>
    <w:p w:rsidR="002811E9" w:rsidRPr="004860E6" w:rsidRDefault="002811E9"/>
    <w:p w:rsidR="00E67590" w:rsidRDefault="00E67590"/>
    <w:p w:rsidR="00155309" w:rsidRDefault="00155309"/>
    <w:p w:rsidR="00155309" w:rsidRDefault="00155309"/>
    <w:p w:rsidR="00155309" w:rsidRDefault="00155309"/>
    <w:p w:rsidR="00155309" w:rsidRDefault="00155309"/>
    <w:p w:rsidR="00155309" w:rsidRPr="004860E6" w:rsidRDefault="00155309"/>
    <w:p w:rsidR="00E67590" w:rsidRPr="004860E6" w:rsidRDefault="00E67590"/>
    <w:p w:rsidR="00E67590" w:rsidRPr="004860E6" w:rsidRDefault="00E67590"/>
    <w:p w:rsidR="00E67590" w:rsidRPr="004860E6" w:rsidRDefault="00E67590"/>
    <w:p w:rsidR="00E67590" w:rsidRPr="004860E6" w:rsidRDefault="00E67590"/>
    <w:p w:rsidR="009A3F6C" w:rsidRPr="00FE7E42" w:rsidRDefault="009A3F6C" w:rsidP="009A3F6C">
      <w:pPr>
        <w:jc w:val="both"/>
        <w:rPr>
          <w:rFonts w:cs="Tahoma"/>
          <w:color w:val="00000A"/>
          <w:sz w:val="24"/>
          <w:szCs w:val="24"/>
        </w:rPr>
      </w:pPr>
      <w:r w:rsidRPr="00FE7E42">
        <w:rPr>
          <w:color w:val="00000A"/>
          <w:sz w:val="24"/>
          <w:szCs w:val="24"/>
        </w:rPr>
        <w:lastRenderedPageBreak/>
        <w:t xml:space="preserve">                                                                        Додаток </w:t>
      </w:r>
      <w:r>
        <w:rPr>
          <w:color w:val="00000A"/>
          <w:sz w:val="24"/>
          <w:szCs w:val="24"/>
        </w:rPr>
        <w:t>3</w:t>
      </w:r>
    </w:p>
    <w:p w:rsidR="009A3F6C" w:rsidRPr="00FE7E42" w:rsidRDefault="009A3F6C" w:rsidP="009A3F6C">
      <w:pPr>
        <w:ind w:left="5103" w:hanging="5103"/>
        <w:rPr>
          <w:sz w:val="24"/>
          <w:szCs w:val="24"/>
        </w:rPr>
      </w:pPr>
      <w:r w:rsidRPr="00FE7E42">
        <w:rPr>
          <w:sz w:val="24"/>
          <w:szCs w:val="24"/>
        </w:rPr>
        <w:t xml:space="preserve">                                                                        до рішення ХХХI сесії VIІІ скликання</w:t>
      </w:r>
    </w:p>
    <w:p w:rsidR="009A3F6C" w:rsidRPr="00FE7E42" w:rsidRDefault="009A3F6C" w:rsidP="009A3F6C">
      <w:pPr>
        <w:rPr>
          <w:sz w:val="24"/>
          <w:szCs w:val="24"/>
        </w:rPr>
      </w:pPr>
      <w:r w:rsidRPr="00FE7E42">
        <w:rPr>
          <w:sz w:val="24"/>
          <w:szCs w:val="24"/>
        </w:rPr>
        <w:t xml:space="preserve">                                                                        Перемишлянської міської ради </w:t>
      </w:r>
    </w:p>
    <w:p w:rsidR="009A3F6C" w:rsidRPr="00FE7E42" w:rsidRDefault="009A3F6C" w:rsidP="009A3F6C">
      <w:pPr>
        <w:rPr>
          <w:sz w:val="24"/>
          <w:szCs w:val="24"/>
        </w:rPr>
      </w:pPr>
      <w:r w:rsidRPr="00FE7E42">
        <w:rPr>
          <w:sz w:val="24"/>
          <w:szCs w:val="24"/>
        </w:rPr>
        <w:t xml:space="preserve">                                                                        від 28 червня 2024 року №</w:t>
      </w:r>
      <w:r w:rsidR="002811E9">
        <w:rPr>
          <w:sz w:val="24"/>
          <w:szCs w:val="24"/>
        </w:rPr>
        <w:t> 4130</w:t>
      </w:r>
      <w:r w:rsidRPr="00FE7E42">
        <w:rPr>
          <w:sz w:val="24"/>
          <w:szCs w:val="24"/>
        </w:rPr>
        <w:t xml:space="preserve"> </w:t>
      </w:r>
    </w:p>
    <w:p w:rsidR="00E67590" w:rsidRPr="004860E6" w:rsidRDefault="00E67590" w:rsidP="00F77AAB">
      <w:pPr>
        <w:jc w:val="right"/>
        <w:rPr>
          <w:sz w:val="24"/>
          <w:szCs w:val="24"/>
        </w:rPr>
      </w:pPr>
    </w:p>
    <w:p w:rsidR="00E67590" w:rsidRPr="004860E6" w:rsidRDefault="00E67590" w:rsidP="00F77AAB">
      <w:pPr>
        <w:jc w:val="right"/>
        <w:rPr>
          <w:sz w:val="24"/>
          <w:szCs w:val="24"/>
        </w:rPr>
      </w:pPr>
    </w:p>
    <w:p w:rsidR="00E67590" w:rsidRPr="004860E6" w:rsidRDefault="00E67590" w:rsidP="00F77AAB">
      <w:pPr>
        <w:jc w:val="center"/>
        <w:rPr>
          <w:sz w:val="24"/>
          <w:szCs w:val="24"/>
        </w:rPr>
      </w:pPr>
      <w:r w:rsidRPr="004860E6">
        <w:rPr>
          <w:b/>
          <w:bCs/>
          <w:sz w:val="24"/>
          <w:szCs w:val="24"/>
        </w:rPr>
        <w:t xml:space="preserve">Єдиний податок </w:t>
      </w:r>
    </w:p>
    <w:p w:rsidR="00E67590" w:rsidRPr="004860E6" w:rsidRDefault="00E67590" w:rsidP="00F77AAB">
      <w:pPr>
        <w:jc w:val="center"/>
        <w:rPr>
          <w:b/>
          <w:bCs/>
          <w:sz w:val="24"/>
          <w:szCs w:val="24"/>
        </w:rPr>
      </w:pPr>
    </w:p>
    <w:p w:rsidR="00E67590" w:rsidRPr="004860E6" w:rsidRDefault="00E67590" w:rsidP="00F77AAB">
      <w:pPr>
        <w:ind w:firstLine="720"/>
        <w:jc w:val="both"/>
        <w:rPr>
          <w:sz w:val="24"/>
          <w:szCs w:val="24"/>
        </w:rPr>
      </w:pPr>
      <w:r w:rsidRPr="004860E6">
        <w:rPr>
          <w:b/>
          <w:bCs/>
          <w:sz w:val="24"/>
          <w:szCs w:val="24"/>
        </w:rPr>
        <w:t>1. Платники єдиного податку</w:t>
      </w:r>
    </w:p>
    <w:p w:rsidR="00E67590" w:rsidRPr="004860E6" w:rsidRDefault="00E67590" w:rsidP="00F77AAB">
      <w:pPr>
        <w:ind w:firstLine="720"/>
        <w:jc w:val="both"/>
        <w:rPr>
          <w:sz w:val="24"/>
          <w:szCs w:val="24"/>
        </w:rPr>
      </w:pPr>
      <w:r w:rsidRPr="004860E6">
        <w:rPr>
          <w:sz w:val="24"/>
          <w:szCs w:val="24"/>
        </w:rPr>
        <w:t>1.1. Відповідно до пункту 291.3 Податкового кодексу України ю</w:t>
      </w:r>
      <w:r w:rsidRPr="004860E6">
        <w:rPr>
          <w:sz w:val="24"/>
          <w:szCs w:val="24"/>
          <w:shd w:val="clear" w:color="auto" w:fill="FFFFFF"/>
        </w:rPr>
        <w:t>ридична особа чи фізична особа - підприємець може самостійно обрати спрощену систему оподаткування, якщо така особа відповідає вимогам, встановленим главою 1 «Спрощена система оподаткування, обліку та звітності» розділу XIV Податкового кодексу України, та реєструється платником єдиного податку в порядку, визначеному згаданому вище главою.</w:t>
      </w:r>
    </w:p>
    <w:p w:rsidR="00E67590" w:rsidRPr="004860E6" w:rsidRDefault="00E67590" w:rsidP="00F77AAB">
      <w:pPr>
        <w:ind w:firstLine="720"/>
        <w:jc w:val="both"/>
        <w:rPr>
          <w:sz w:val="24"/>
          <w:szCs w:val="24"/>
        </w:rPr>
      </w:pPr>
      <w:r w:rsidRPr="004860E6">
        <w:rPr>
          <w:sz w:val="24"/>
          <w:szCs w:val="24"/>
        </w:rPr>
        <w:t>1.2. Платниками єдиного податку  відповідно пункту 291.4 Податкового кодексу України є суб'єкти господарювання, які застосовують спрощену систему оподаткування, обліку та звітності і поділяються на такі групи платників єдиного податку:</w:t>
      </w:r>
    </w:p>
    <w:p w:rsidR="00E67590" w:rsidRPr="004860E6" w:rsidRDefault="00E67590" w:rsidP="00F77AAB">
      <w:pPr>
        <w:ind w:firstLine="720"/>
        <w:jc w:val="both"/>
        <w:rPr>
          <w:sz w:val="24"/>
          <w:szCs w:val="24"/>
        </w:rPr>
      </w:pPr>
      <w:r w:rsidRPr="004860E6">
        <w:rPr>
          <w:sz w:val="24"/>
          <w:szCs w:val="24"/>
        </w:rPr>
        <w:t>1) перша група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167 розмірів мінімальної заробітної плати, встановленої законом на 1 січня податкового (звітного) року</w:t>
      </w:r>
      <w:r w:rsidRPr="004860E6">
        <w:rPr>
          <w:color w:val="000000"/>
          <w:sz w:val="24"/>
          <w:szCs w:val="24"/>
        </w:rPr>
        <w:t>;</w:t>
      </w:r>
      <w:r w:rsidRPr="004860E6">
        <w:rPr>
          <w:sz w:val="24"/>
          <w:szCs w:val="24"/>
        </w:rPr>
        <w:t xml:space="preserve"> </w:t>
      </w:r>
    </w:p>
    <w:p w:rsidR="00E67590" w:rsidRPr="004860E6" w:rsidRDefault="00E67590" w:rsidP="00F77AAB">
      <w:pPr>
        <w:ind w:firstLine="709"/>
        <w:rPr>
          <w:sz w:val="24"/>
          <w:szCs w:val="24"/>
        </w:rPr>
      </w:pPr>
      <w:r w:rsidRPr="004860E6">
        <w:rPr>
          <w:sz w:val="24"/>
          <w:szCs w:val="24"/>
        </w:rPr>
        <w:t xml:space="preserve">2) </w:t>
      </w:r>
      <w:r w:rsidRPr="004860E6">
        <w:rPr>
          <w:sz w:val="24"/>
          <w:szCs w:val="24"/>
          <w:lang w:eastAsia="uk-UA"/>
        </w:rPr>
        <w:t>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E67590" w:rsidRPr="004860E6" w:rsidRDefault="00E67590" w:rsidP="00F77AAB">
      <w:pPr>
        <w:ind w:firstLine="709"/>
        <w:rPr>
          <w:sz w:val="24"/>
          <w:szCs w:val="24"/>
        </w:rPr>
      </w:pPr>
      <w:bookmarkStart w:id="83" w:name="n6953"/>
      <w:bookmarkEnd w:id="83"/>
      <w:r w:rsidRPr="004860E6">
        <w:rPr>
          <w:sz w:val="24"/>
          <w:szCs w:val="24"/>
          <w:lang w:eastAsia="uk-UA"/>
        </w:rPr>
        <w:t>не використовують працю найманих осіб або кількість осіб, які перебувають з ними у трудових відносинах, одночасно не перевищує 10 осіб;</w:t>
      </w:r>
    </w:p>
    <w:p w:rsidR="00E67590" w:rsidRPr="004860E6" w:rsidRDefault="00E67590" w:rsidP="00F77AAB">
      <w:pPr>
        <w:ind w:firstLine="709"/>
        <w:rPr>
          <w:sz w:val="24"/>
          <w:szCs w:val="24"/>
        </w:rPr>
      </w:pPr>
      <w:bookmarkStart w:id="84" w:name="n6954"/>
      <w:bookmarkEnd w:id="84"/>
      <w:r w:rsidRPr="004860E6">
        <w:rPr>
          <w:sz w:val="24"/>
          <w:szCs w:val="24"/>
          <w:lang w:eastAsia="uk-UA"/>
        </w:rPr>
        <w:t>обсяг доходу не перевищує 834 розміри мінімальної заробітної плати, встановленої законом на 1 січня податкового (звітного) року</w:t>
      </w:r>
      <w:r w:rsidRPr="004860E6">
        <w:rPr>
          <w:sz w:val="24"/>
          <w:szCs w:val="24"/>
        </w:rPr>
        <w:t>.</w:t>
      </w:r>
    </w:p>
    <w:p w:rsidR="00E67590" w:rsidRPr="004860E6" w:rsidRDefault="00E67590" w:rsidP="00F77AAB">
      <w:pPr>
        <w:shd w:val="clear" w:color="auto" w:fill="FFFFFF"/>
        <w:ind w:firstLine="720"/>
        <w:jc w:val="both"/>
        <w:textAlignment w:val="baseline"/>
        <w:rPr>
          <w:sz w:val="24"/>
          <w:szCs w:val="24"/>
        </w:rPr>
      </w:pPr>
      <w:r w:rsidRPr="004860E6">
        <w:rPr>
          <w:sz w:val="24"/>
          <w:szCs w:val="24"/>
        </w:rPr>
        <w:t xml:space="preserve">Дія підпункту 2) не поширюється на фізичних осіб - підприємців, які надають посередницькі послуги з купівлі, продажу, оренди та оцінювання нерухомого майна (група 70.31 </w:t>
      </w:r>
      <w:hyperlink r:id="rId16" w:anchor="_blank" w:history="1">
        <w:r w:rsidRPr="00ED32BF">
          <w:rPr>
            <w:sz w:val="24"/>
            <w:szCs w:val="24"/>
            <w:u w:val="single"/>
          </w:rPr>
          <w:t>КВЕД ДК 009:2005</w:t>
        </w:r>
      </w:hyperlink>
      <w:r w:rsidRPr="00ED32BF">
        <w:rPr>
          <w:sz w:val="24"/>
          <w:szCs w:val="24"/>
        </w:rPr>
        <w:t>)</w:t>
      </w:r>
      <w:r w:rsidRPr="004860E6">
        <w:rPr>
          <w:sz w:val="24"/>
          <w:szCs w:val="24"/>
        </w:rPr>
        <w:t xml:space="preserve">,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4860E6">
        <w:rPr>
          <w:sz w:val="24"/>
          <w:szCs w:val="24"/>
        </w:rPr>
        <w:t>напівдорогоцінного</w:t>
      </w:r>
      <w:proofErr w:type="spellEnd"/>
      <w:r w:rsidRPr="004860E6">
        <w:rPr>
          <w:sz w:val="24"/>
          <w:szCs w:val="24"/>
        </w:rPr>
        <w:t xml:space="preserve">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p>
    <w:p w:rsidR="00E67590" w:rsidRPr="004860E6" w:rsidRDefault="00E67590" w:rsidP="00F77AAB">
      <w:pPr>
        <w:shd w:val="clear" w:color="auto" w:fill="FFFFFF"/>
        <w:ind w:firstLine="720"/>
        <w:jc w:val="both"/>
        <w:textAlignment w:val="baseline"/>
        <w:rPr>
          <w:sz w:val="24"/>
          <w:szCs w:val="24"/>
        </w:rPr>
      </w:pPr>
      <w:r w:rsidRPr="004860E6">
        <w:rPr>
          <w:sz w:val="24"/>
          <w:szCs w:val="24"/>
        </w:rPr>
        <w:t xml:space="preserve">3) третя група -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1167 розмірів мінімальної заробітної плати, встановленої законом на 1 січня податкового (звітного) року;   </w:t>
      </w:r>
    </w:p>
    <w:p w:rsidR="00E67590" w:rsidRPr="004860E6" w:rsidRDefault="00E67590" w:rsidP="00F77AAB">
      <w:pPr>
        <w:shd w:val="clear" w:color="auto" w:fill="FFFFFF"/>
        <w:ind w:firstLine="720"/>
        <w:jc w:val="both"/>
        <w:textAlignment w:val="baseline"/>
        <w:rPr>
          <w:sz w:val="24"/>
          <w:szCs w:val="24"/>
        </w:rPr>
      </w:pPr>
      <w:r w:rsidRPr="004860E6">
        <w:rPr>
          <w:sz w:val="24"/>
          <w:szCs w:val="24"/>
          <w:shd w:val="clear" w:color="auto" w:fill="FFFFFF"/>
        </w:rPr>
        <w:t xml:space="preserve">4) </w:t>
      </w:r>
      <w:r w:rsidRPr="004860E6">
        <w:rPr>
          <w:color w:val="000000"/>
          <w:sz w:val="24"/>
          <w:szCs w:val="24"/>
        </w:rPr>
        <w:t>четверта група - сільськогосподарські товаровиробники:</w:t>
      </w:r>
    </w:p>
    <w:p w:rsidR="00E67590" w:rsidRPr="004860E6" w:rsidRDefault="00E67590" w:rsidP="00F77AAB">
      <w:pPr>
        <w:spacing w:after="150"/>
        <w:ind w:firstLine="450"/>
        <w:jc w:val="both"/>
        <w:rPr>
          <w:sz w:val="24"/>
          <w:szCs w:val="24"/>
        </w:rPr>
      </w:pPr>
      <w:bookmarkStart w:id="85" w:name="n15148"/>
      <w:bookmarkEnd w:id="85"/>
      <w:r w:rsidRPr="004860E6">
        <w:rPr>
          <w:color w:val="000000"/>
          <w:sz w:val="24"/>
          <w:szCs w:val="24"/>
        </w:rPr>
        <w:t xml:space="preserve">а) юридичні особи незалежно від організаційно-правової форми, у яких частка сільськогосподарського </w:t>
      </w:r>
      <w:proofErr w:type="spellStart"/>
      <w:r w:rsidRPr="004860E6">
        <w:rPr>
          <w:color w:val="000000"/>
          <w:sz w:val="24"/>
          <w:szCs w:val="24"/>
        </w:rPr>
        <w:t>товаровиробництва</w:t>
      </w:r>
      <w:proofErr w:type="spellEnd"/>
      <w:r w:rsidRPr="004860E6">
        <w:rPr>
          <w:color w:val="000000"/>
          <w:sz w:val="24"/>
          <w:szCs w:val="24"/>
        </w:rPr>
        <w:t xml:space="preserve"> за попередній податковий (звітний) рік дорівнює або перевищує 75 відсотків;</w:t>
      </w:r>
    </w:p>
    <w:p w:rsidR="00E67590" w:rsidRPr="004860E6" w:rsidRDefault="00E67590" w:rsidP="00F77AAB">
      <w:pPr>
        <w:spacing w:after="150"/>
        <w:ind w:firstLine="450"/>
        <w:jc w:val="both"/>
        <w:rPr>
          <w:sz w:val="24"/>
          <w:szCs w:val="24"/>
        </w:rPr>
      </w:pPr>
      <w:bookmarkStart w:id="86" w:name="n15149"/>
      <w:bookmarkEnd w:id="86"/>
      <w:r w:rsidRPr="004860E6">
        <w:rPr>
          <w:color w:val="000000"/>
          <w:sz w:val="24"/>
          <w:szCs w:val="24"/>
        </w:rPr>
        <w:t xml:space="preserve">б) фізичні особи - підприємці, які провадять діяльність виключно в межах фермерського господарства, зареєстрованого відповідно до </w:t>
      </w:r>
      <w:r w:rsidRPr="004860E6">
        <w:rPr>
          <w:sz w:val="24"/>
          <w:szCs w:val="24"/>
        </w:rPr>
        <w:t>Закону України «</w:t>
      </w:r>
      <w:r w:rsidRPr="004860E6">
        <w:rPr>
          <w:color w:val="000000"/>
          <w:sz w:val="24"/>
          <w:szCs w:val="24"/>
        </w:rPr>
        <w:t>Про фермерське господарство», за умови виконання сукупності таких вимог:</w:t>
      </w:r>
    </w:p>
    <w:p w:rsidR="00E67590" w:rsidRPr="004860E6" w:rsidRDefault="00E67590" w:rsidP="00F77AAB">
      <w:pPr>
        <w:spacing w:after="150"/>
        <w:ind w:firstLine="450"/>
        <w:jc w:val="both"/>
        <w:rPr>
          <w:sz w:val="24"/>
          <w:szCs w:val="24"/>
        </w:rPr>
      </w:pPr>
      <w:bookmarkStart w:id="87" w:name="n15150"/>
      <w:bookmarkEnd w:id="87"/>
      <w:r w:rsidRPr="004860E6">
        <w:rPr>
          <w:color w:val="000000"/>
          <w:sz w:val="24"/>
          <w:szCs w:val="24"/>
        </w:rPr>
        <w:t>здійснюють виключно вирощування, відгодовування сільськогосподарської продукції, збирання, вилов, переробку такої власно вирощеної або відгодованої продукції та її продаж;</w:t>
      </w:r>
    </w:p>
    <w:p w:rsidR="00E67590" w:rsidRPr="004860E6" w:rsidRDefault="00E67590" w:rsidP="00F77AAB">
      <w:pPr>
        <w:spacing w:after="150"/>
        <w:ind w:firstLine="450"/>
        <w:jc w:val="both"/>
        <w:rPr>
          <w:sz w:val="24"/>
          <w:szCs w:val="24"/>
        </w:rPr>
      </w:pPr>
      <w:bookmarkStart w:id="88" w:name="n15151"/>
      <w:bookmarkEnd w:id="88"/>
      <w:r w:rsidRPr="004860E6">
        <w:rPr>
          <w:color w:val="000000"/>
          <w:sz w:val="24"/>
          <w:szCs w:val="24"/>
        </w:rPr>
        <w:lastRenderedPageBreak/>
        <w:t>провадять господарську діяльність (крім постачання) за місцем податкової адреси;</w:t>
      </w:r>
    </w:p>
    <w:p w:rsidR="00E67590" w:rsidRPr="004860E6" w:rsidRDefault="00E67590" w:rsidP="00F77AAB">
      <w:pPr>
        <w:spacing w:after="150"/>
        <w:ind w:firstLine="450"/>
        <w:jc w:val="both"/>
        <w:rPr>
          <w:sz w:val="24"/>
          <w:szCs w:val="24"/>
        </w:rPr>
      </w:pPr>
      <w:bookmarkStart w:id="89" w:name="n15152"/>
      <w:bookmarkEnd w:id="89"/>
      <w:r w:rsidRPr="004860E6">
        <w:rPr>
          <w:color w:val="000000"/>
          <w:sz w:val="24"/>
          <w:szCs w:val="24"/>
        </w:rPr>
        <w:t>не використовують працю найманих осіб;</w:t>
      </w:r>
    </w:p>
    <w:p w:rsidR="00E67590" w:rsidRPr="004860E6" w:rsidRDefault="00E67590" w:rsidP="00F77AAB">
      <w:pPr>
        <w:spacing w:after="150"/>
        <w:ind w:firstLine="450"/>
        <w:jc w:val="both"/>
        <w:rPr>
          <w:sz w:val="24"/>
          <w:szCs w:val="24"/>
        </w:rPr>
      </w:pPr>
      <w:bookmarkStart w:id="90" w:name="n15153"/>
      <w:bookmarkEnd w:id="90"/>
      <w:r w:rsidRPr="004860E6">
        <w:rPr>
          <w:color w:val="000000"/>
          <w:sz w:val="24"/>
          <w:szCs w:val="24"/>
        </w:rPr>
        <w:t xml:space="preserve">членами фермерського господарства такої фізичної особи є лише члени її сім’ї у визначенні </w:t>
      </w:r>
      <w:r w:rsidRPr="004860E6">
        <w:rPr>
          <w:sz w:val="24"/>
          <w:szCs w:val="24"/>
        </w:rPr>
        <w:t xml:space="preserve">частини другої </w:t>
      </w:r>
      <w:r w:rsidRPr="004860E6">
        <w:rPr>
          <w:color w:val="000000"/>
          <w:sz w:val="24"/>
          <w:szCs w:val="24"/>
        </w:rPr>
        <w:t>статті 3 Сімейного кодексу України;</w:t>
      </w:r>
    </w:p>
    <w:p w:rsidR="00E67590" w:rsidRPr="004860E6" w:rsidRDefault="00E67590" w:rsidP="00F77AAB">
      <w:pPr>
        <w:spacing w:after="150"/>
        <w:ind w:firstLine="450"/>
        <w:jc w:val="both"/>
        <w:rPr>
          <w:sz w:val="24"/>
          <w:szCs w:val="24"/>
        </w:rPr>
      </w:pPr>
      <w:bookmarkStart w:id="91" w:name="n15154"/>
      <w:bookmarkEnd w:id="91"/>
      <w:r w:rsidRPr="004860E6">
        <w:rPr>
          <w:color w:val="000000"/>
          <w:sz w:val="24"/>
          <w:szCs w:val="24"/>
        </w:rPr>
        <w:t xml:space="preserve">площа сільськогосподарських угідь та/або земель водного фонду у власності та/або користуванні членів фермерського господарства становить не менше двох гектарів, але не більше </w:t>
      </w:r>
      <w:smartTag w:uri="urn:schemas-microsoft-com:office:smarttags" w:element="metricconverter">
        <w:smartTagPr>
          <w:attr w:name="ProductID" w:val="20 гектарів"/>
        </w:smartTagPr>
        <w:r w:rsidRPr="004860E6">
          <w:rPr>
            <w:color w:val="000000"/>
            <w:sz w:val="24"/>
            <w:szCs w:val="24"/>
          </w:rPr>
          <w:t>20 гектарів</w:t>
        </w:r>
      </w:smartTag>
      <w:r w:rsidRPr="004860E6">
        <w:rPr>
          <w:color w:val="000000"/>
          <w:sz w:val="24"/>
          <w:szCs w:val="24"/>
        </w:rPr>
        <w:t>.</w:t>
      </w:r>
      <w:r w:rsidRPr="004860E6">
        <w:rPr>
          <w:sz w:val="24"/>
          <w:szCs w:val="24"/>
          <w:shd w:val="clear" w:color="auto" w:fill="FFFFFF"/>
        </w:rPr>
        <w:t xml:space="preserve"> </w:t>
      </w:r>
    </w:p>
    <w:p w:rsidR="00E67590" w:rsidRPr="004860E6" w:rsidRDefault="00E67590" w:rsidP="00F77AAB">
      <w:pPr>
        <w:ind w:firstLine="720"/>
        <w:jc w:val="both"/>
        <w:rPr>
          <w:sz w:val="24"/>
          <w:szCs w:val="24"/>
        </w:rPr>
      </w:pPr>
      <w:bookmarkStart w:id="92" w:name="n6960"/>
      <w:bookmarkStart w:id="93" w:name="n11967"/>
      <w:bookmarkEnd w:id="92"/>
      <w:bookmarkEnd w:id="93"/>
      <w:r w:rsidRPr="004860E6">
        <w:rPr>
          <w:sz w:val="24"/>
          <w:szCs w:val="24"/>
        </w:rPr>
        <w:t>Не можуть бути платниками єдиного податку першої - третьої груп суб’єкти господарювання, визначені у пункті 291.5 Податкового кодексу України.</w:t>
      </w:r>
    </w:p>
    <w:p w:rsidR="00E67590" w:rsidRPr="004860E6" w:rsidRDefault="00E67590" w:rsidP="00F77AAB">
      <w:pPr>
        <w:ind w:firstLine="720"/>
        <w:jc w:val="both"/>
        <w:rPr>
          <w:sz w:val="24"/>
          <w:szCs w:val="24"/>
        </w:rPr>
      </w:pPr>
      <w:r w:rsidRPr="004860E6">
        <w:rPr>
          <w:sz w:val="24"/>
          <w:szCs w:val="24"/>
        </w:rPr>
        <w:t>Не можуть бути платниками єдиного податку четвертої групи суб’єкти господарювання, визначені у пункті 291.5</w:t>
      </w:r>
      <w:r w:rsidRPr="004860E6">
        <w:rPr>
          <w:sz w:val="24"/>
          <w:szCs w:val="24"/>
          <w:vertAlign w:val="superscript"/>
        </w:rPr>
        <w:t>1</w:t>
      </w:r>
      <w:r w:rsidRPr="004860E6">
        <w:rPr>
          <w:sz w:val="24"/>
          <w:szCs w:val="24"/>
        </w:rPr>
        <w:t xml:space="preserve"> Податкового кодексу України.</w:t>
      </w:r>
    </w:p>
    <w:p w:rsidR="00E67590" w:rsidRPr="004860E6" w:rsidRDefault="00E67590" w:rsidP="00F77AAB">
      <w:pPr>
        <w:ind w:firstLine="720"/>
        <w:jc w:val="both"/>
        <w:rPr>
          <w:sz w:val="24"/>
          <w:szCs w:val="24"/>
        </w:rPr>
      </w:pPr>
      <w:r w:rsidRPr="004860E6">
        <w:rPr>
          <w:sz w:val="24"/>
          <w:szCs w:val="24"/>
        </w:rPr>
        <w:t>Відповідно пункту 291.6 Податкового кодексу України п</w:t>
      </w:r>
      <w:r w:rsidRPr="004860E6">
        <w:rPr>
          <w:sz w:val="24"/>
          <w:szCs w:val="24"/>
          <w:shd w:val="clear" w:color="auto" w:fill="FFFFFF"/>
        </w:rPr>
        <w:t>латники єдиного податку першої - третьої груп повинні здійснювати розрахунки за відвантажені товари (виконані роботи, надані послуги) виключно в грошовій формі (готівковій та/або безготівковій).</w:t>
      </w:r>
    </w:p>
    <w:p w:rsidR="00E67590" w:rsidRPr="004860E6" w:rsidRDefault="00E67590" w:rsidP="00F77AAB">
      <w:pPr>
        <w:ind w:firstLine="720"/>
        <w:jc w:val="both"/>
        <w:rPr>
          <w:sz w:val="24"/>
          <w:szCs w:val="24"/>
        </w:rPr>
      </w:pPr>
      <w:r w:rsidRPr="004860E6">
        <w:rPr>
          <w:sz w:val="24"/>
          <w:szCs w:val="24"/>
        </w:rPr>
        <w:t>Під побутовими послугами населенню, які надаються першою та другою групами платників єдиного податку, розуміються  види послуг визначені пунктом 291.7 Податкового кодексу України.</w:t>
      </w:r>
    </w:p>
    <w:p w:rsidR="00E67590" w:rsidRPr="004860E6" w:rsidRDefault="00E67590" w:rsidP="00F77AAB">
      <w:pPr>
        <w:ind w:firstLine="480"/>
        <w:jc w:val="both"/>
        <w:rPr>
          <w:sz w:val="24"/>
          <w:szCs w:val="24"/>
        </w:rPr>
      </w:pPr>
    </w:p>
    <w:p w:rsidR="00E67590" w:rsidRPr="004860E6" w:rsidRDefault="00E67590" w:rsidP="00F77AAB">
      <w:pPr>
        <w:numPr>
          <w:ilvl w:val="0"/>
          <w:numId w:val="2"/>
        </w:numPr>
        <w:jc w:val="both"/>
        <w:rPr>
          <w:sz w:val="24"/>
          <w:szCs w:val="24"/>
        </w:rPr>
      </w:pPr>
      <w:bookmarkStart w:id="94" w:name="n6998"/>
      <w:bookmarkEnd w:id="94"/>
      <w:r w:rsidRPr="004860E6">
        <w:rPr>
          <w:b/>
          <w:bCs/>
          <w:sz w:val="24"/>
          <w:szCs w:val="24"/>
        </w:rPr>
        <w:t xml:space="preserve">Об’єкт та база оподаткування єдиним податком </w:t>
      </w:r>
    </w:p>
    <w:p w:rsidR="00E67590" w:rsidRPr="004860E6" w:rsidRDefault="00E67590" w:rsidP="00F77AAB">
      <w:pPr>
        <w:ind w:firstLine="720"/>
        <w:jc w:val="both"/>
        <w:rPr>
          <w:sz w:val="24"/>
          <w:szCs w:val="24"/>
        </w:rPr>
      </w:pPr>
      <w:r w:rsidRPr="004860E6">
        <w:rPr>
          <w:sz w:val="24"/>
          <w:szCs w:val="24"/>
        </w:rPr>
        <w:t xml:space="preserve">2.1. Базою справляння податку для платників єдиного податку першої-третьої групи є дохід платника податку, визначений у відповідності до статті 292 Податкового кодексу України. </w:t>
      </w:r>
    </w:p>
    <w:p w:rsidR="00E67590" w:rsidRPr="004860E6" w:rsidRDefault="00E67590" w:rsidP="00F77AAB">
      <w:pPr>
        <w:ind w:firstLine="720"/>
        <w:jc w:val="both"/>
        <w:rPr>
          <w:sz w:val="24"/>
          <w:szCs w:val="24"/>
        </w:rPr>
      </w:pPr>
      <w:r w:rsidRPr="004860E6">
        <w:rPr>
          <w:sz w:val="24"/>
          <w:szCs w:val="24"/>
        </w:rPr>
        <w:t>2.2. Об’єкт та база оподаткування для платників єдиного податку четвертої групи визначається у відповідності до пункту 292</w:t>
      </w:r>
      <w:r w:rsidRPr="004860E6">
        <w:rPr>
          <w:sz w:val="24"/>
          <w:szCs w:val="24"/>
          <w:vertAlign w:val="superscript"/>
        </w:rPr>
        <w:t>1</w:t>
      </w:r>
      <w:r w:rsidRPr="004860E6">
        <w:rPr>
          <w:sz w:val="24"/>
          <w:szCs w:val="24"/>
        </w:rPr>
        <w:t xml:space="preserve"> Податкового кодексу України. </w:t>
      </w:r>
    </w:p>
    <w:p w:rsidR="00E67590" w:rsidRPr="004860E6" w:rsidRDefault="00E67590" w:rsidP="00F77AAB">
      <w:pPr>
        <w:ind w:firstLine="720"/>
        <w:jc w:val="both"/>
        <w:rPr>
          <w:sz w:val="24"/>
          <w:szCs w:val="24"/>
        </w:rPr>
      </w:pPr>
      <w:r w:rsidRPr="004860E6">
        <w:rPr>
          <w:sz w:val="24"/>
          <w:szCs w:val="24"/>
        </w:rPr>
        <w:t xml:space="preserve">2.2.1. </w:t>
      </w:r>
      <w:bookmarkStart w:id="95" w:name="n12000"/>
      <w:bookmarkEnd w:id="95"/>
      <w:r w:rsidRPr="004860E6">
        <w:rPr>
          <w:sz w:val="24"/>
          <w:szCs w:val="24"/>
        </w:rPr>
        <w:t>Об’єктом оподаткування для платників єдиного податку четвертої групи є площа сільськогосподарських угідь (ріллі, сіножатей, пасовищ і багаторічних насаджень) та/або земель водного фонду (внутрішніх водойм, озер, ставків, водосховищ), що перебуває у власності сільськогосподарського товаровиробника або надана йому у користування, у тому числі на умовах оренди.</w:t>
      </w:r>
    </w:p>
    <w:p w:rsidR="00E67590" w:rsidRPr="004860E6" w:rsidRDefault="00E67590" w:rsidP="00F77AAB">
      <w:pPr>
        <w:shd w:val="clear" w:color="auto" w:fill="FFFFFF"/>
        <w:ind w:firstLine="450"/>
        <w:jc w:val="both"/>
        <w:textAlignment w:val="baseline"/>
        <w:rPr>
          <w:sz w:val="24"/>
          <w:szCs w:val="24"/>
        </w:rPr>
      </w:pPr>
      <w:bookmarkStart w:id="96" w:name="n12002"/>
      <w:bookmarkStart w:id="97" w:name="n12001"/>
      <w:bookmarkEnd w:id="96"/>
      <w:bookmarkEnd w:id="97"/>
      <w:r w:rsidRPr="004860E6">
        <w:rPr>
          <w:sz w:val="24"/>
          <w:szCs w:val="24"/>
        </w:rPr>
        <w:t xml:space="preserve">    2.2.2. Базою оподаткування податком для платників єдиного податку четвертої групи для сільськогосподарських товаровиробників є нормативна грошова оцінка одного гектара сільськогосподарських угідь (ріллі, сіножатей, пасовищ і багаторічних насаджень), з урахуванням коефіцієнта індексації, визначеного за станом на 1 січня базового податкового (звітного) року відповідно до порядку, встановленого Податковим кодексом України</w:t>
      </w:r>
    </w:p>
    <w:p w:rsidR="00E67590" w:rsidRPr="004860E6" w:rsidRDefault="00E67590" w:rsidP="00F77AAB">
      <w:pPr>
        <w:shd w:val="clear" w:color="auto" w:fill="FFFFFF"/>
        <w:ind w:firstLine="450"/>
        <w:jc w:val="both"/>
        <w:textAlignment w:val="baseline"/>
        <w:rPr>
          <w:sz w:val="24"/>
          <w:szCs w:val="24"/>
        </w:rPr>
      </w:pPr>
      <w:bookmarkStart w:id="98" w:name="n12003"/>
      <w:bookmarkStart w:id="99" w:name="n13373"/>
      <w:bookmarkEnd w:id="98"/>
      <w:bookmarkEnd w:id="99"/>
      <w:r w:rsidRPr="004860E6">
        <w:rPr>
          <w:sz w:val="24"/>
          <w:szCs w:val="24"/>
        </w:rPr>
        <w:t xml:space="preserve">    Базою оподаткування податком для платників єдиного податку четвертої групи для земель водного фонду (внутрішніх водойм, озер, ставків, водосховищ) є нормативна грошова оцінка ріллі в Автономній Республіці Крим або в області, з урахуванням коефіцієнта індексації, визначеного за станом на 1 січня базового податкового (звітного) року відповідно до порядку, встановленого Податковим кодексом України </w:t>
      </w:r>
      <w:r w:rsidRPr="004860E6">
        <w:rPr>
          <w:sz w:val="24"/>
          <w:szCs w:val="24"/>
          <w:lang w:eastAsia="uk-UA"/>
        </w:rPr>
        <w:t>для справляння плати за землю.</w:t>
      </w:r>
    </w:p>
    <w:p w:rsidR="00E67590" w:rsidRPr="004860E6" w:rsidRDefault="00E67590" w:rsidP="00F77AAB">
      <w:pPr>
        <w:shd w:val="clear" w:color="auto" w:fill="FFFFFF"/>
        <w:ind w:firstLine="450"/>
        <w:jc w:val="center"/>
        <w:textAlignment w:val="baseline"/>
        <w:rPr>
          <w:sz w:val="24"/>
          <w:szCs w:val="24"/>
        </w:rPr>
      </w:pPr>
    </w:p>
    <w:p w:rsidR="00E67590" w:rsidRPr="004860E6" w:rsidRDefault="00E67590" w:rsidP="00F77AAB">
      <w:pPr>
        <w:ind w:firstLine="720"/>
        <w:rPr>
          <w:sz w:val="24"/>
          <w:szCs w:val="24"/>
        </w:rPr>
      </w:pPr>
      <w:r w:rsidRPr="004860E6">
        <w:rPr>
          <w:b/>
          <w:bCs/>
          <w:sz w:val="24"/>
          <w:szCs w:val="24"/>
        </w:rPr>
        <w:t xml:space="preserve">3. Ставки єдиного податку </w:t>
      </w:r>
    </w:p>
    <w:p w:rsidR="00E67590" w:rsidRPr="004860E6" w:rsidRDefault="00E67590" w:rsidP="00F77AAB">
      <w:pPr>
        <w:ind w:firstLine="720"/>
        <w:jc w:val="both"/>
        <w:rPr>
          <w:sz w:val="24"/>
          <w:szCs w:val="24"/>
        </w:rPr>
      </w:pPr>
      <w:r w:rsidRPr="004860E6">
        <w:rPr>
          <w:sz w:val="24"/>
          <w:szCs w:val="24"/>
        </w:rPr>
        <w:t>3.1. Ставки єдиного податку для платників першої групи встановлюються у відсотках (фіксовані ставки) до розміру прожиткового мінімуму для працездатних осіб, встановленого законом на 1 січня податкового (звітного) року (далі  - прожитковий мінімум), другої групи - у відсотках (фіксовані ставки) до розміру мінімальної заробітної плати, встановленої законом на 1 січня податкового (звітного) року (далі - мінімальна заробітна плата), третьої групи - у відсотках до доходу (відсоткові ставки).</w:t>
      </w:r>
      <w:bookmarkStart w:id="100" w:name="n7079"/>
      <w:bookmarkStart w:id="101" w:name="n12006"/>
      <w:bookmarkEnd w:id="100"/>
      <w:bookmarkEnd w:id="101"/>
    </w:p>
    <w:p w:rsidR="00E67590" w:rsidRPr="004860E6" w:rsidRDefault="00E67590" w:rsidP="00F77AAB">
      <w:pPr>
        <w:ind w:firstLine="720"/>
        <w:jc w:val="both"/>
        <w:rPr>
          <w:sz w:val="24"/>
          <w:szCs w:val="24"/>
        </w:rPr>
      </w:pPr>
      <w:r w:rsidRPr="004860E6">
        <w:rPr>
          <w:sz w:val="24"/>
          <w:szCs w:val="24"/>
        </w:rPr>
        <w:t xml:space="preserve">3.2. Фіксовані ставки єдиного податку встановлюються сільськими, селищними, міськими радами або радами об’єднаних територіальних громад, що створені згідно із законом та перспективним планом формування територій громад, для фізичних осіб - підприємців, які </w:t>
      </w:r>
      <w:r w:rsidRPr="004860E6">
        <w:rPr>
          <w:sz w:val="24"/>
          <w:szCs w:val="24"/>
        </w:rPr>
        <w:lastRenderedPageBreak/>
        <w:t>здійснюють господарську діяльність, залежно від виду господарської діяльності  ( який  дає права застосовувати спрощену систему оподаткування), з розрахунку на календарний місяць:</w:t>
      </w:r>
    </w:p>
    <w:p w:rsidR="00E67590" w:rsidRPr="004860E6" w:rsidRDefault="00E67590" w:rsidP="00F77AAB">
      <w:pPr>
        <w:ind w:firstLine="720"/>
        <w:jc w:val="both"/>
        <w:rPr>
          <w:sz w:val="24"/>
          <w:szCs w:val="24"/>
        </w:rPr>
      </w:pPr>
      <w:bookmarkStart w:id="102" w:name="n7080"/>
      <w:bookmarkStart w:id="103" w:name="n14407"/>
      <w:bookmarkEnd w:id="102"/>
      <w:bookmarkEnd w:id="103"/>
      <w:r w:rsidRPr="004860E6">
        <w:rPr>
          <w:sz w:val="24"/>
          <w:szCs w:val="24"/>
        </w:rPr>
        <w:t>1) для першої групи платників єдиного податку -  10 відсотків розміру прожиткового мінімуму;</w:t>
      </w:r>
    </w:p>
    <w:p w:rsidR="00E67590" w:rsidRPr="004860E6" w:rsidRDefault="00E67590" w:rsidP="00F77AAB">
      <w:pPr>
        <w:ind w:firstLine="720"/>
        <w:jc w:val="both"/>
        <w:rPr>
          <w:sz w:val="24"/>
          <w:szCs w:val="24"/>
        </w:rPr>
      </w:pPr>
      <w:bookmarkStart w:id="104" w:name="n7081"/>
      <w:bookmarkStart w:id="105" w:name="n12007"/>
      <w:bookmarkEnd w:id="104"/>
      <w:bookmarkEnd w:id="105"/>
      <w:r w:rsidRPr="004860E6">
        <w:rPr>
          <w:sz w:val="24"/>
          <w:szCs w:val="24"/>
        </w:rPr>
        <w:t>2) для другої групи платників єдиного податку - 20 відсотків розміру мінімальної заробітної плати.</w:t>
      </w:r>
    </w:p>
    <w:p w:rsidR="00E67590" w:rsidRPr="004860E6" w:rsidRDefault="00E67590" w:rsidP="00F77AAB">
      <w:pPr>
        <w:ind w:firstLine="720"/>
        <w:jc w:val="both"/>
        <w:rPr>
          <w:sz w:val="24"/>
          <w:szCs w:val="24"/>
        </w:rPr>
      </w:pPr>
      <w:bookmarkStart w:id="106" w:name="n7083"/>
      <w:bookmarkStart w:id="107" w:name="n12008"/>
      <w:bookmarkEnd w:id="106"/>
      <w:bookmarkEnd w:id="107"/>
      <w:r w:rsidRPr="004860E6">
        <w:rPr>
          <w:sz w:val="24"/>
          <w:szCs w:val="24"/>
        </w:rPr>
        <w:t>3.3. Відсоткова ставка єдиного податку для платників третьої групи встановлюється у розмірі:</w:t>
      </w:r>
      <w:bookmarkStart w:id="108" w:name="n12009"/>
      <w:bookmarkEnd w:id="108"/>
    </w:p>
    <w:p w:rsidR="00E67590" w:rsidRPr="004860E6" w:rsidRDefault="00E67590" w:rsidP="00F77AAB">
      <w:pPr>
        <w:ind w:firstLine="720"/>
        <w:jc w:val="both"/>
        <w:rPr>
          <w:sz w:val="24"/>
          <w:szCs w:val="24"/>
        </w:rPr>
      </w:pPr>
      <w:r w:rsidRPr="004860E6">
        <w:rPr>
          <w:sz w:val="24"/>
          <w:szCs w:val="24"/>
        </w:rPr>
        <w:t>1) 3 відсотки доходу - у разі сплати податку на додану вартість згідно з Податковим кодексом України;</w:t>
      </w:r>
    </w:p>
    <w:p w:rsidR="00E67590" w:rsidRPr="004860E6" w:rsidRDefault="00E67590" w:rsidP="00F77AAB">
      <w:pPr>
        <w:ind w:firstLine="720"/>
        <w:jc w:val="both"/>
        <w:rPr>
          <w:sz w:val="24"/>
          <w:szCs w:val="24"/>
        </w:rPr>
      </w:pPr>
      <w:bookmarkStart w:id="109" w:name="n12010"/>
      <w:bookmarkStart w:id="110" w:name="n12952"/>
      <w:bookmarkEnd w:id="109"/>
      <w:bookmarkEnd w:id="110"/>
      <w:r w:rsidRPr="004860E6">
        <w:rPr>
          <w:sz w:val="24"/>
          <w:szCs w:val="24"/>
        </w:rPr>
        <w:t>2) 5 відсотків доходу - у разі включення податку на додану вартість до складу єдиного податку.</w:t>
      </w:r>
    </w:p>
    <w:p w:rsidR="00E67590" w:rsidRPr="004860E6" w:rsidRDefault="00E67590" w:rsidP="00F77AAB">
      <w:pPr>
        <w:ind w:firstLine="720"/>
        <w:jc w:val="both"/>
        <w:rPr>
          <w:sz w:val="24"/>
          <w:szCs w:val="24"/>
        </w:rPr>
      </w:pPr>
      <w:bookmarkStart w:id="111" w:name="n12953"/>
      <w:bookmarkEnd w:id="111"/>
      <w:r w:rsidRPr="004860E6">
        <w:rPr>
          <w:sz w:val="24"/>
          <w:szCs w:val="24"/>
        </w:rPr>
        <w:t xml:space="preserve">Для фізичних осіб - підприємців,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4860E6">
        <w:rPr>
          <w:sz w:val="24"/>
          <w:szCs w:val="24"/>
        </w:rPr>
        <w:t>напівдорогоцінного</w:t>
      </w:r>
      <w:proofErr w:type="spellEnd"/>
      <w:r w:rsidRPr="004860E6">
        <w:rPr>
          <w:sz w:val="24"/>
          <w:szCs w:val="24"/>
        </w:rPr>
        <w:t xml:space="preserve"> каміння, ставка єдиного податку встановлюється у розмірі, визначеному підпунктом 2 пункту 293.3 Податкового кодексу України.</w:t>
      </w:r>
    </w:p>
    <w:p w:rsidR="00E67590" w:rsidRPr="004860E6" w:rsidRDefault="00E67590" w:rsidP="00F77AAB">
      <w:pPr>
        <w:ind w:firstLine="720"/>
        <w:jc w:val="both"/>
        <w:rPr>
          <w:sz w:val="24"/>
          <w:szCs w:val="24"/>
        </w:rPr>
      </w:pPr>
      <w:bookmarkStart w:id="112" w:name="n7094"/>
      <w:bookmarkStart w:id="113" w:name="n7093"/>
      <w:bookmarkEnd w:id="112"/>
      <w:bookmarkEnd w:id="113"/>
      <w:r w:rsidRPr="004860E6">
        <w:rPr>
          <w:sz w:val="24"/>
          <w:szCs w:val="24"/>
        </w:rPr>
        <w:t>3.4. Ставка єдиного податку встановлюється для платників єдиного податку першої - третьої групи (фізичні особи - підприємці) у розмірі 15 відсотків:</w:t>
      </w:r>
      <w:bookmarkStart w:id="114" w:name="n7096"/>
      <w:bookmarkStart w:id="115" w:name="n7095"/>
      <w:bookmarkEnd w:id="114"/>
      <w:bookmarkEnd w:id="115"/>
    </w:p>
    <w:p w:rsidR="00E67590" w:rsidRPr="004860E6" w:rsidRDefault="00E67590" w:rsidP="00F77AAB">
      <w:pPr>
        <w:ind w:firstLine="720"/>
        <w:jc w:val="both"/>
        <w:rPr>
          <w:sz w:val="24"/>
          <w:szCs w:val="24"/>
        </w:rPr>
      </w:pPr>
      <w:r w:rsidRPr="004860E6">
        <w:rPr>
          <w:sz w:val="24"/>
          <w:szCs w:val="24"/>
        </w:rPr>
        <w:t>1) до суми перевищення обсягу доходу, визначеного у </w:t>
      </w:r>
      <w:hyperlink r:id="rId17" w:anchor="n6951" w:history="1">
        <w:r w:rsidRPr="00ED32BF">
          <w:rPr>
            <w:sz w:val="24"/>
            <w:szCs w:val="24"/>
            <w:u w:val="single"/>
          </w:rPr>
          <w:t>підпунктах </w:t>
        </w:r>
      </w:hyperlink>
      <w:hyperlink r:id="rId18" w:anchor="n6951" w:history="1">
        <w:r w:rsidRPr="00ED32BF">
          <w:rPr>
            <w:sz w:val="24"/>
            <w:szCs w:val="24"/>
            <w:u w:val="single"/>
          </w:rPr>
          <w:t>1</w:t>
        </w:r>
      </w:hyperlink>
      <w:r w:rsidRPr="00ED32BF">
        <w:rPr>
          <w:sz w:val="24"/>
          <w:szCs w:val="24"/>
        </w:rPr>
        <w:t>, </w:t>
      </w:r>
      <w:hyperlink r:id="rId19" w:anchor="n6952" w:history="1">
        <w:r w:rsidRPr="00ED32BF">
          <w:rPr>
            <w:sz w:val="24"/>
            <w:szCs w:val="24"/>
            <w:u w:val="single"/>
          </w:rPr>
          <w:t>2</w:t>
        </w:r>
      </w:hyperlink>
      <w:r w:rsidRPr="00ED32BF">
        <w:rPr>
          <w:sz w:val="24"/>
          <w:szCs w:val="24"/>
        </w:rPr>
        <w:t> і </w:t>
      </w:r>
      <w:hyperlink r:id="rId20" w:anchor="n6957" w:history="1">
        <w:r w:rsidRPr="00ED32BF">
          <w:rPr>
            <w:sz w:val="24"/>
            <w:szCs w:val="24"/>
            <w:u w:val="single"/>
          </w:rPr>
          <w:t>3</w:t>
        </w:r>
      </w:hyperlink>
      <w:r w:rsidRPr="00ED32BF">
        <w:rPr>
          <w:sz w:val="24"/>
          <w:szCs w:val="24"/>
        </w:rPr>
        <w:t> п</w:t>
      </w:r>
      <w:r w:rsidRPr="004860E6">
        <w:rPr>
          <w:sz w:val="24"/>
          <w:szCs w:val="24"/>
        </w:rPr>
        <w:t>ункту 291.4 статті 291 Податкового кодексу України;</w:t>
      </w:r>
    </w:p>
    <w:p w:rsidR="00E67590" w:rsidRPr="004860E6" w:rsidRDefault="00E67590" w:rsidP="00F77AAB">
      <w:pPr>
        <w:ind w:firstLine="720"/>
        <w:jc w:val="both"/>
        <w:rPr>
          <w:sz w:val="24"/>
          <w:szCs w:val="24"/>
        </w:rPr>
      </w:pPr>
      <w:bookmarkStart w:id="116" w:name="n7098"/>
      <w:bookmarkStart w:id="117" w:name="n7097"/>
      <w:bookmarkEnd w:id="116"/>
      <w:bookmarkEnd w:id="117"/>
      <w:r w:rsidRPr="004860E6">
        <w:rPr>
          <w:sz w:val="24"/>
          <w:szCs w:val="24"/>
        </w:rPr>
        <w:t>2) до доходу, отриманого від провадження діяльності, не зазначеної у реєстрі платників єдиного податку, віднесеного до першої або другої групи;</w:t>
      </w:r>
    </w:p>
    <w:p w:rsidR="00E67590" w:rsidRPr="004860E6" w:rsidRDefault="00E67590" w:rsidP="00F77AAB">
      <w:pPr>
        <w:ind w:firstLine="720"/>
        <w:jc w:val="both"/>
        <w:rPr>
          <w:sz w:val="24"/>
          <w:szCs w:val="24"/>
        </w:rPr>
      </w:pPr>
      <w:bookmarkStart w:id="118" w:name="n7099"/>
      <w:bookmarkStart w:id="119" w:name="n9566"/>
      <w:bookmarkEnd w:id="118"/>
      <w:bookmarkEnd w:id="119"/>
      <w:r w:rsidRPr="004860E6">
        <w:rPr>
          <w:sz w:val="24"/>
          <w:szCs w:val="24"/>
        </w:rPr>
        <w:t>3) до доходу, отриманого при застосуванні іншого способу розрахунків, ніж зазначений у главі 1 «Спрощена система оподаткування, обліку та звітності» розділу XIV Податкового кодексу;</w:t>
      </w:r>
    </w:p>
    <w:p w:rsidR="00E67590" w:rsidRPr="004860E6" w:rsidRDefault="00E67590" w:rsidP="00F77AAB">
      <w:pPr>
        <w:ind w:firstLine="720"/>
        <w:jc w:val="both"/>
        <w:rPr>
          <w:sz w:val="24"/>
          <w:szCs w:val="24"/>
        </w:rPr>
      </w:pPr>
      <w:bookmarkStart w:id="120" w:name="n7100"/>
      <w:bookmarkEnd w:id="120"/>
      <w:r w:rsidRPr="004860E6">
        <w:rPr>
          <w:sz w:val="24"/>
          <w:szCs w:val="24"/>
        </w:rPr>
        <w:t>4) до доходу, отриманого від здійснення видів діяльності, які не дають права застосовувати спрощену систему оподаткування;</w:t>
      </w:r>
    </w:p>
    <w:p w:rsidR="00E67590" w:rsidRPr="004860E6" w:rsidRDefault="00E67590" w:rsidP="00F77AAB">
      <w:pPr>
        <w:ind w:firstLine="720"/>
        <w:jc w:val="both"/>
        <w:rPr>
          <w:sz w:val="24"/>
          <w:szCs w:val="24"/>
        </w:rPr>
      </w:pPr>
      <w:bookmarkStart w:id="121" w:name="n12013"/>
      <w:bookmarkEnd w:id="121"/>
      <w:r w:rsidRPr="004860E6">
        <w:rPr>
          <w:sz w:val="24"/>
          <w:szCs w:val="24"/>
        </w:rPr>
        <w:t xml:space="preserve">5) до доходу, отриманого платниками першої або другої групи від провадження діяльності, яка не передбачена </w:t>
      </w:r>
      <w:r w:rsidRPr="00ED32BF">
        <w:rPr>
          <w:sz w:val="24"/>
          <w:szCs w:val="24"/>
        </w:rPr>
        <w:t>у </w:t>
      </w:r>
      <w:hyperlink r:id="rId21" w:anchor="n6951" w:history="1">
        <w:r w:rsidRPr="00ED32BF">
          <w:rPr>
            <w:sz w:val="24"/>
            <w:szCs w:val="24"/>
            <w:u w:val="single"/>
          </w:rPr>
          <w:t>підпунктах 1</w:t>
        </w:r>
      </w:hyperlink>
      <w:r w:rsidRPr="00ED32BF">
        <w:rPr>
          <w:sz w:val="24"/>
          <w:szCs w:val="24"/>
        </w:rPr>
        <w:t> або </w:t>
      </w:r>
      <w:hyperlink r:id="rId22" w:anchor="n6952" w:history="1">
        <w:r w:rsidRPr="00ED32BF">
          <w:rPr>
            <w:sz w:val="24"/>
            <w:szCs w:val="24"/>
            <w:u w:val="single"/>
          </w:rPr>
          <w:t>2</w:t>
        </w:r>
      </w:hyperlink>
      <w:r w:rsidRPr="00ED32BF">
        <w:rPr>
          <w:sz w:val="24"/>
          <w:szCs w:val="24"/>
        </w:rPr>
        <w:t> </w:t>
      </w:r>
      <w:r w:rsidRPr="004860E6">
        <w:rPr>
          <w:sz w:val="24"/>
          <w:szCs w:val="24"/>
        </w:rPr>
        <w:t>пункту 291.4 статті 291 Податкового кодексу України відповідно.</w:t>
      </w:r>
    </w:p>
    <w:p w:rsidR="00E67590" w:rsidRPr="004860E6" w:rsidRDefault="00E67590" w:rsidP="00F77AAB">
      <w:pPr>
        <w:ind w:firstLine="720"/>
        <w:jc w:val="both"/>
        <w:rPr>
          <w:sz w:val="24"/>
          <w:szCs w:val="24"/>
        </w:rPr>
      </w:pPr>
      <w:bookmarkStart w:id="122" w:name="n7101"/>
      <w:bookmarkStart w:id="123" w:name="n12012"/>
      <w:bookmarkEnd w:id="122"/>
      <w:bookmarkEnd w:id="123"/>
      <w:r w:rsidRPr="004860E6">
        <w:rPr>
          <w:sz w:val="24"/>
          <w:szCs w:val="24"/>
        </w:rPr>
        <w:t>3.5. Ставки єдиного податку для платників третьої групи (юридичні особи) встановлюються у подвійному розмірі ставок, визначених пунктом 293.3 Податкового кодексу України:</w:t>
      </w:r>
    </w:p>
    <w:p w:rsidR="00E67590" w:rsidRPr="00ED32BF" w:rsidRDefault="00E67590" w:rsidP="00F77AAB">
      <w:pPr>
        <w:ind w:firstLine="720"/>
        <w:jc w:val="both"/>
        <w:rPr>
          <w:sz w:val="24"/>
          <w:szCs w:val="24"/>
        </w:rPr>
      </w:pPr>
      <w:bookmarkStart w:id="124" w:name="n7103"/>
      <w:bookmarkStart w:id="125" w:name="n7102"/>
      <w:bookmarkEnd w:id="124"/>
      <w:bookmarkEnd w:id="125"/>
      <w:r w:rsidRPr="004860E6">
        <w:rPr>
          <w:sz w:val="24"/>
          <w:szCs w:val="24"/>
        </w:rPr>
        <w:t xml:space="preserve">1) до суми перевищення обсягу доходу, визначеного </w:t>
      </w:r>
      <w:r w:rsidRPr="00ED32BF">
        <w:rPr>
          <w:sz w:val="24"/>
          <w:szCs w:val="24"/>
        </w:rPr>
        <w:t>у </w:t>
      </w:r>
      <w:hyperlink r:id="rId23" w:anchor="n6957" w:history="1">
        <w:r w:rsidRPr="00ED32BF">
          <w:rPr>
            <w:sz w:val="24"/>
            <w:szCs w:val="24"/>
            <w:u w:val="single"/>
          </w:rPr>
          <w:t>підпункті 3</w:t>
        </w:r>
      </w:hyperlink>
      <w:r w:rsidRPr="00ED32BF">
        <w:rPr>
          <w:sz w:val="24"/>
          <w:szCs w:val="24"/>
        </w:rPr>
        <w:t> пункту 291.4 статті 291 Податкового кодексу України;</w:t>
      </w:r>
    </w:p>
    <w:p w:rsidR="00E67590" w:rsidRPr="004860E6" w:rsidRDefault="00E67590" w:rsidP="00F77AAB">
      <w:pPr>
        <w:ind w:firstLine="720"/>
        <w:jc w:val="both"/>
        <w:rPr>
          <w:sz w:val="24"/>
          <w:szCs w:val="24"/>
        </w:rPr>
      </w:pPr>
      <w:bookmarkStart w:id="126" w:name="n7105"/>
      <w:bookmarkStart w:id="127" w:name="n7104"/>
      <w:bookmarkEnd w:id="126"/>
      <w:bookmarkEnd w:id="127"/>
      <w:r w:rsidRPr="004860E6">
        <w:rPr>
          <w:sz w:val="24"/>
          <w:szCs w:val="24"/>
        </w:rPr>
        <w:t>2) до доходу, отриманого при застосуванні іншого способу розрахунків, ніж зазначений у главі 1 «Спрощена система оподаткування, обліку та звітності» розділу XIV Податкового кодексу України;</w:t>
      </w:r>
    </w:p>
    <w:p w:rsidR="00E67590" w:rsidRPr="004860E6" w:rsidRDefault="00E67590" w:rsidP="00F77AAB">
      <w:pPr>
        <w:ind w:firstLine="720"/>
        <w:jc w:val="both"/>
        <w:rPr>
          <w:sz w:val="24"/>
          <w:szCs w:val="24"/>
        </w:rPr>
      </w:pPr>
      <w:bookmarkStart w:id="128" w:name="n7106"/>
      <w:bookmarkEnd w:id="128"/>
      <w:r w:rsidRPr="004860E6">
        <w:rPr>
          <w:sz w:val="24"/>
          <w:szCs w:val="24"/>
        </w:rPr>
        <w:t>3) до доходу, отриманого від здійснення видів діяльності, які не дають права застосовувати спрощену систему оподаткування.</w:t>
      </w:r>
    </w:p>
    <w:p w:rsidR="00E67590" w:rsidRPr="004860E6" w:rsidRDefault="00E67590" w:rsidP="00F77AAB">
      <w:pPr>
        <w:ind w:firstLine="720"/>
        <w:jc w:val="both"/>
        <w:rPr>
          <w:sz w:val="24"/>
          <w:szCs w:val="24"/>
        </w:rPr>
      </w:pPr>
      <w:bookmarkStart w:id="129" w:name="n7107"/>
      <w:bookmarkEnd w:id="129"/>
      <w:r w:rsidRPr="004860E6">
        <w:rPr>
          <w:sz w:val="24"/>
          <w:szCs w:val="24"/>
        </w:rPr>
        <w:t>3.6. У разі 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E67590" w:rsidRPr="004860E6" w:rsidRDefault="00E67590" w:rsidP="00F77AAB">
      <w:pPr>
        <w:ind w:firstLine="720"/>
        <w:jc w:val="both"/>
        <w:rPr>
          <w:sz w:val="24"/>
          <w:szCs w:val="24"/>
        </w:rPr>
      </w:pPr>
      <w:bookmarkStart w:id="130" w:name="n7108"/>
      <w:bookmarkEnd w:id="130"/>
      <w:r w:rsidRPr="004860E6">
        <w:rPr>
          <w:sz w:val="24"/>
          <w:szCs w:val="24"/>
        </w:rPr>
        <w:t>3.7. У разі здійснення платниками єдиного податку першої і другої груп господарської діяльності на територіях більш як однієї сільської, селищної, міської ради або ради об’єднаних територіальних громад, що створені згідно із законом та перспективним планом формування територій громад, застосовується максимальний розмір ставки єдиного податку, встановлений статтею 293 Податкового кодексу України для відповідної групи таких платників єдиного податку.</w:t>
      </w:r>
    </w:p>
    <w:p w:rsidR="00E67590" w:rsidRPr="004860E6" w:rsidRDefault="00E67590" w:rsidP="00F77AAB">
      <w:pPr>
        <w:ind w:firstLine="720"/>
        <w:jc w:val="both"/>
        <w:rPr>
          <w:sz w:val="24"/>
          <w:szCs w:val="24"/>
        </w:rPr>
      </w:pPr>
      <w:bookmarkStart w:id="131" w:name="n7109"/>
      <w:bookmarkStart w:id="132" w:name="n12954"/>
      <w:bookmarkEnd w:id="131"/>
      <w:bookmarkEnd w:id="132"/>
      <w:r w:rsidRPr="004860E6">
        <w:rPr>
          <w:sz w:val="24"/>
          <w:szCs w:val="24"/>
        </w:rPr>
        <w:t>3.8. Ставки, встановлені пунктами 293.3-293.5 статті 293 Податкового кодексу України застосовуються з урахуванням таких особливостей:</w:t>
      </w:r>
    </w:p>
    <w:p w:rsidR="00E67590" w:rsidRPr="004860E6" w:rsidRDefault="00E67590" w:rsidP="00F77AAB">
      <w:pPr>
        <w:ind w:firstLine="720"/>
        <w:jc w:val="both"/>
        <w:rPr>
          <w:sz w:val="24"/>
          <w:szCs w:val="24"/>
        </w:rPr>
      </w:pPr>
      <w:bookmarkStart w:id="133" w:name="n7110"/>
      <w:bookmarkEnd w:id="133"/>
      <w:r w:rsidRPr="004860E6">
        <w:rPr>
          <w:sz w:val="24"/>
          <w:szCs w:val="24"/>
        </w:rPr>
        <w:lastRenderedPageBreak/>
        <w:t xml:space="preserve">1) платники єдиного податку першої групи, які у календарному кварталі перевищили обсяг доходу, визначений для таких платників </w:t>
      </w:r>
      <w:r w:rsidRPr="00ED32BF">
        <w:rPr>
          <w:sz w:val="24"/>
          <w:szCs w:val="24"/>
        </w:rPr>
        <w:t>у </w:t>
      </w:r>
      <w:hyperlink r:id="rId24" w:anchor="n6950" w:history="1">
        <w:r w:rsidRPr="00ED32BF">
          <w:rPr>
            <w:sz w:val="24"/>
            <w:szCs w:val="24"/>
            <w:u w:val="single"/>
          </w:rPr>
          <w:t>пункті 291.4</w:t>
        </w:r>
      </w:hyperlink>
      <w:r w:rsidRPr="004860E6">
        <w:rPr>
          <w:sz w:val="24"/>
          <w:szCs w:val="24"/>
        </w:rPr>
        <w:t> статті 291 Податкового кодексу України, з наступного календарного кварталу за заявою переходять на застосування ставки єдиного податку, визначеної для платників єдиного податку другої або третьої групи, або відмовляються від застосування спрощеної системи оподаткування.</w:t>
      </w:r>
    </w:p>
    <w:p w:rsidR="00E67590" w:rsidRPr="004860E6" w:rsidRDefault="00E67590" w:rsidP="00F77AAB">
      <w:pPr>
        <w:ind w:firstLine="720"/>
        <w:jc w:val="both"/>
        <w:rPr>
          <w:sz w:val="24"/>
          <w:szCs w:val="24"/>
        </w:rPr>
      </w:pPr>
      <w:bookmarkStart w:id="134" w:name="n7112"/>
      <w:bookmarkStart w:id="135" w:name="n7111"/>
      <w:bookmarkEnd w:id="134"/>
      <w:bookmarkEnd w:id="135"/>
      <w:r w:rsidRPr="004860E6">
        <w:rPr>
          <w:sz w:val="24"/>
          <w:szCs w:val="24"/>
        </w:rPr>
        <w:t>Такі платники до суми перевищення зобов'язані застосувати ставку єдиного податку у розмірі 15 відсотків.</w:t>
      </w:r>
    </w:p>
    <w:p w:rsidR="00E67590" w:rsidRPr="004860E6" w:rsidRDefault="00E67590" w:rsidP="00F77AAB">
      <w:pPr>
        <w:ind w:firstLine="720"/>
        <w:jc w:val="both"/>
        <w:rPr>
          <w:sz w:val="24"/>
          <w:szCs w:val="24"/>
        </w:rPr>
      </w:pPr>
      <w:bookmarkStart w:id="136" w:name="n7113"/>
      <w:bookmarkEnd w:id="136"/>
      <w:r w:rsidRPr="004860E6">
        <w:rPr>
          <w:sz w:val="24"/>
          <w:szCs w:val="24"/>
        </w:rPr>
        <w:t>Заява подається не пізніше 20 числа місяця, наступного за календарним кварталом, у якому допущено перевищення обсягу доходу;</w:t>
      </w:r>
    </w:p>
    <w:p w:rsidR="00E67590" w:rsidRPr="00ED32BF" w:rsidRDefault="00E67590" w:rsidP="00F77AAB">
      <w:pPr>
        <w:ind w:firstLine="720"/>
        <w:jc w:val="both"/>
        <w:rPr>
          <w:sz w:val="24"/>
          <w:szCs w:val="24"/>
        </w:rPr>
      </w:pPr>
      <w:bookmarkStart w:id="137" w:name="n7114"/>
      <w:bookmarkEnd w:id="137"/>
      <w:r w:rsidRPr="004860E6">
        <w:rPr>
          <w:sz w:val="24"/>
          <w:szCs w:val="24"/>
        </w:rPr>
        <w:t>2) платники єдиного податку другої групи, які перевищили у податковому (звітному) періоді обсяг доходу, визначений для таких платників у </w:t>
      </w:r>
      <w:hyperlink r:id="rId25" w:anchor="n6950" w:history="1">
        <w:r w:rsidRPr="00ED32BF">
          <w:rPr>
            <w:sz w:val="24"/>
            <w:szCs w:val="24"/>
            <w:u w:val="single"/>
          </w:rPr>
          <w:t>пункті 291.4</w:t>
        </w:r>
      </w:hyperlink>
      <w:r w:rsidRPr="00ED32BF">
        <w:rPr>
          <w:sz w:val="24"/>
          <w:szCs w:val="24"/>
        </w:rPr>
        <w:t> статті 291 Податкового кодексу України, в наступному податковому (звітному) кварталі за заявою переходять на застосування ставки єдиного податку, визначеної для платників єдиного податку третьої групи, або відмовляються від застосування спрощеної системи оподаткування.</w:t>
      </w:r>
    </w:p>
    <w:p w:rsidR="00E67590" w:rsidRPr="00ED32BF" w:rsidRDefault="00E67590" w:rsidP="00F77AAB">
      <w:pPr>
        <w:ind w:firstLine="720"/>
        <w:jc w:val="both"/>
        <w:rPr>
          <w:sz w:val="24"/>
          <w:szCs w:val="24"/>
        </w:rPr>
      </w:pPr>
      <w:bookmarkStart w:id="138" w:name="n7116"/>
      <w:bookmarkStart w:id="139" w:name="n7115"/>
      <w:bookmarkEnd w:id="138"/>
      <w:bookmarkEnd w:id="139"/>
      <w:r w:rsidRPr="00ED32BF">
        <w:rPr>
          <w:sz w:val="24"/>
          <w:szCs w:val="24"/>
        </w:rPr>
        <w:t>Такі платники до суми перевищення зобов'язані застосувати ставку єдиного податку у розмірі 15 відсотків.</w:t>
      </w:r>
    </w:p>
    <w:p w:rsidR="00E67590" w:rsidRPr="00ED32BF" w:rsidRDefault="00E67590" w:rsidP="00F77AAB">
      <w:pPr>
        <w:ind w:firstLine="720"/>
        <w:jc w:val="both"/>
        <w:rPr>
          <w:sz w:val="24"/>
          <w:szCs w:val="24"/>
        </w:rPr>
      </w:pPr>
      <w:bookmarkStart w:id="140" w:name="n7117"/>
      <w:bookmarkEnd w:id="140"/>
      <w:r w:rsidRPr="00ED32BF">
        <w:rPr>
          <w:sz w:val="24"/>
          <w:szCs w:val="24"/>
        </w:rPr>
        <w:t>Заява подається не пізніше 20 числа місяця, наступного за календарним кварталом, у якому допущено перевищення обсягу доходу;</w:t>
      </w:r>
    </w:p>
    <w:p w:rsidR="00E67590" w:rsidRPr="004860E6" w:rsidRDefault="00E67590" w:rsidP="00F77AAB">
      <w:pPr>
        <w:ind w:firstLine="720"/>
        <w:jc w:val="both"/>
        <w:rPr>
          <w:sz w:val="24"/>
          <w:szCs w:val="24"/>
        </w:rPr>
      </w:pPr>
      <w:bookmarkStart w:id="141" w:name="n7118"/>
      <w:bookmarkEnd w:id="141"/>
      <w:r w:rsidRPr="00ED32BF">
        <w:rPr>
          <w:sz w:val="24"/>
          <w:szCs w:val="24"/>
        </w:rPr>
        <w:t>3) платники єдиного податку третьої групи (фізичні особи - підприємці), які перевищили у податковому (звітному) періоді обсяг доходу, визначений для таких платників у </w:t>
      </w:r>
      <w:hyperlink r:id="rId26" w:anchor="n6950" w:history="1">
        <w:r w:rsidRPr="00ED32BF">
          <w:rPr>
            <w:sz w:val="24"/>
            <w:szCs w:val="24"/>
            <w:u w:val="single"/>
          </w:rPr>
          <w:t>пункті 291.4</w:t>
        </w:r>
      </w:hyperlink>
      <w:r w:rsidRPr="00ED32BF">
        <w:rPr>
          <w:sz w:val="24"/>
          <w:szCs w:val="24"/>
        </w:rPr>
        <w:t> статті 291 Податкового кодексу України, д</w:t>
      </w:r>
      <w:r w:rsidRPr="004860E6">
        <w:rPr>
          <w:sz w:val="24"/>
          <w:szCs w:val="24"/>
        </w:rPr>
        <w:t>о суми перевищення застосовують ставку єдиного податку у розмірі 15 відсотків, а також зобов’язані у порядку, встановленому цією главою, перейти на сплату інших податків і зборів, встановлених Податковим кодексом України.</w:t>
      </w:r>
    </w:p>
    <w:p w:rsidR="00E67590" w:rsidRPr="004860E6" w:rsidRDefault="00E67590" w:rsidP="00F77AAB">
      <w:pPr>
        <w:ind w:firstLine="720"/>
        <w:jc w:val="both"/>
        <w:rPr>
          <w:sz w:val="24"/>
          <w:szCs w:val="24"/>
        </w:rPr>
      </w:pPr>
      <w:bookmarkStart w:id="142" w:name="n12014"/>
      <w:bookmarkEnd w:id="142"/>
      <w:r w:rsidRPr="004860E6">
        <w:rPr>
          <w:sz w:val="24"/>
          <w:szCs w:val="24"/>
        </w:rPr>
        <w:t>Платники єдиного податку третьої групи (юридичні особи), які перевищили у податковому (звітному) періоді обсяг доходу, визначений для таких платників у пункті 291.4 статті 291 Податкового кодексу України, до суми перевищення застосовують ставку єдиного податку у подвійному розмірі ставок, визначених пунктом 293.3 Податкового кодексу України, а також зобов’язані у порядку, встановленому главою 1 «Спрощена система оподаткування, обліку та звітності» розділу XIV Податкового кодексу України; перейти на сплату інших податків і зборів, встановлених Податковим кодексом України.</w:t>
      </w:r>
    </w:p>
    <w:p w:rsidR="00E67590" w:rsidRPr="004860E6" w:rsidRDefault="00E67590" w:rsidP="00F77AAB">
      <w:pPr>
        <w:ind w:firstLine="720"/>
        <w:jc w:val="both"/>
        <w:rPr>
          <w:sz w:val="24"/>
          <w:szCs w:val="24"/>
        </w:rPr>
      </w:pPr>
      <w:bookmarkStart w:id="143" w:name="n12015"/>
      <w:bookmarkEnd w:id="143"/>
      <w:r w:rsidRPr="004860E6">
        <w:rPr>
          <w:sz w:val="24"/>
          <w:szCs w:val="24"/>
        </w:rPr>
        <w:t>Заява подається не пізніше 20 числа місяця, наступного за календарним кварталом, у якому допущено перевищення обсягу доходу;</w:t>
      </w:r>
    </w:p>
    <w:p w:rsidR="00E67590" w:rsidRPr="004860E6" w:rsidRDefault="00E67590" w:rsidP="00F77AAB">
      <w:pPr>
        <w:ind w:firstLine="720"/>
        <w:jc w:val="both"/>
        <w:rPr>
          <w:sz w:val="24"/>
          <w:szCs w:val="24"/>
        </w:rPr>
      </w:pPr>
      <w:bookmarkStart w:id="144" w:name="n7124"/>
      <w:bookmarkStart w:id="145" w:name="n7123"/>
      <w:bookmarkEnd w:id="144"/>
      <w:bookmarkEnd w:id="145"/>
      <w:r w:rsidRPr="004860E6">
        <w:rPr>
          <w:sz w:val="24"/>
          <w:szCs w:val="24"/>
        </w:rPr>
        <w:t>4) ставка єдиного податку, визначена для третьої групи у розмірі 3 відсотки, може бути обрана:</w:t>
      </w:r>
    </w:p>
    <w:p w:rsidR="00E67590" w:rsidRPr="00ED32BF" w:rsidRDefault="00E67590" w:rsidP="00F77AAB">
      <w:pPr>
        <w:ind w:firstLine="720"/>
        <w:jc w:val="both"/>
        <w:rPr>
          <w:sz w:val="24"/>
          <w:szCs w:val="24"/>
        </w:rPr>
      </w:pPr>
      <w:bookmarkStart w:id="146" w:name="n7126"/>
      <w:bookmarkStart w:id="147" w:name="n7125"/>
      <w:bookmarkEnd w:id="146"/>
      <w:bookmarkEnd w:id="147"/>
      <w:r w:rsidRPr="004860E6">
        <w:rPr>
          <w:sz w:val="24"/>
          <w:szCs w:val="24"/>
        </w:rPr>
        <w:t xml:space="preserve">а) суб'єктом господарювання, який зареєстрований платником податку на додану вартість відповідно </w:t>
      </w:r>
      <w:r w:rsidRPr="00ED32BF">
        <w:rPr>
          <w:sz w:val="24"/>
          <w:szCs w:val="24"/>
        </w:rPr>
        <w:t>до </w:t>
      </w:r>
      <w:hyperlink r:id="rId27" w:anchor="n4379" w:history="1">
        <w:r w:rsidRPr="00ED32BF">
          <w:rPr>
            <w:sz w:val="24"/>
            <w:szCs w:val="24"/>
            <w:u w:val="single"/>
          </w:rPr>
          <w:t>розділу V</w:t>
        </w:r>
      </w:hyperlink>
      <w:r w:rsidRPr="00ED32BF">
        <w:rPr>
          <w:sz w:val="24"/>
          <w:szCs w:val="24"/>
        </w:rPr>
        <w:t> Податкового кодексу України, у разі переходу ним на спрощену систему оподаткування шляхом подання заяви щодо переходу на спрощену систему оподаткування не пізніше ніж за 15 календарних днів до початку наступного календарного кварталу;</w:t>
      </w:r>
    </w:p>
    <w:p w:rsidR="00E67590" w:rsidRPr="00ED32BF" w:rsidRDefault="00E67590" w:rsidP="00F77AAB">
      <w:pPr>
        <w:ind w:firstLine="720"/>
        <w:jc w:val="both"/>
        <w:rPr>
          <w:sz w:val="24"/>
          <w:szCs w:val="24"/>
        </w:rPr>
      </w:pPr>
      <w:bookmarkStart w:id="148" w:name="n7127"/>
      <w:bookmarkEnd w:id="148"/>
      <w:r w:rsidRPr="00ED32BF">
        <w:rPr>
          <w:sz w:val="24"/>
          <w:szCs w:val="24"/>
        </w:rPr>
        <w:t xml:space="preserve">б) платником єдиного податку третьої групи, який обрав ставку єдиного податку в розмірі 5 відсотків, у разі добровільної зміни ставки єдиного податку шляхом подання заяви щодо зміни ставки єдиного податку не пізніше ніж за 10 календарних днів до початку календарного кварталу, в якому буде застосовуватися нова ставка та реєстрації такого платника єдиного податку платником податку на додану вартість у порядку, встановленому </w:t>
      </w:r>
      <w:hyperlink r:id="rId28" w:anchor="n4379" w:history="1">
        <w:r w:rsidRPr="00ED32BF">
          <w:rPr>
            <w:sz w:val="24"/>
            <w:szCs w:val="24"/>
            <w:u w:val="single"/>
          </w:rPr>
          <w:t>розділом V</w:t>
        </w:r>
      </w:hyperlink>
      <w:r w:rsidRPr="00ED32BF">
        <w:rPr>
          <w:sz w:val="24"/>
          <w:szCs w:val="24"/>
        </w:rPr>
        <w:t> Податкового кодексу України;</w:t>
      </w:r>
    </w:p>
    <w:p w:rsidR="00E67590" w:rsidRPr="00ED32BF" w:rsidRDefault="00E67590" w:rsidP="00F77AAB">
      <w:pPr>
        <w:ind w:firstLine="720"/>
        <w:jc w:val="both"/>
        <w:rPr>
          <w:sz w:val="24"/>
          <w:szCs w:val="24"/>
        </w:rPr>
      </w:pPr>
      <w:bookmarkStart w:id="149" w:name="n7129"/>
      <w:bookmarkStart w:id="150" w:name="n7128"/>
      <w:bookmarkEnd w:id="149"/>
      <w:bookmarkEnd w:id="150"/>
      <w:r w:rsidRPr="00ED32BF">
        <w:rPr>
          <w:sz w:val="24"/>
          <w:szCs w:val="24"/>
        </w:rPr>
        <w:t>в) суб'єктом господарювання, який не зареєстрований платником податку на додану вартість, у разі його переходу на спрощену систему оподаткування або зміни групи платників єдиного податку шляхом реєстрації платником податку на додану вартість відповідно до </w:t>
      </w:r>
      <w:hyperlink r:id="rId29" w:anchor="n4379" w:history="1">
        <w:r w:rsidRPr="00ED32BF">
          <w:rPr>
            <w:sz w:val="24"/>
            <w:szCs w:val="24"/>
            <w:u w:val="single"/>
          </w:rPr>
          <w:t>розділу V</w:t>
        </w:r>
      </w:hyperlink>
      <w:r w:rsidRPr="00ED32BF">
        <w:rPr>
          <w:sz w:val="24"/>
          <w:szCs w:val="24"/>
        </w:rPr>
        <w:t xml:space="preserve"> Податкового кодексу України і подання заяви щодо переходу на спрощену систему оподаткування або зміни групи платників єдиного податку не пізніше ніж за 15 </w:t>
      </w:r>
      <w:r w:rsidRPr="00ED32BF">
        <w:rPr>
          <w:sz w:val="24"/>
          <w:szCs w:val="24"/>
        </w:rPr>
        <w:lastRenderedPageBreak/>
        <w:t>календарних днів до початку наступного календарного кварталу, в якому здійснено реєстрацію платником податку на додану вартість;</w:t>
      </w:r>
    </w:p>
    <w:p w:rsidR="00E67590" w:rsidRPr="004860E6" w:rsidRDefault="00E67590" w:rsidP="00F77AAB">
      <w:pPr>
        <w:ind w:firstLine="720"/>
        <w:jc w:val="both"/>
        <w:rPr>
          <w:sz w:val="24"/>
          <w:szCs w:val="24"/>
        </w:rPr>
      </w:pPr>
      <w:bookmarkStart w:id="151" w:name="n7131"/>
      <w:bookmarkStart w:id="152" w:name="n9567"/>
      <w:bookmarkEnd w:id="151"/>
      <w:bookmarkEnd w:id="152"/>
      <w:r w:rsidRPr="00ED32BF">
        <w:rPr>
          <w:sz w:val="24"/>
          <w:szCs w:val="24"/>
        </w:rPr>
        <w:t>5) у разі анулювання реєстрації платника податку на додану ва</w:t>
      </w:r>
      <w:r w:rsidR="00155309">
        <w:rPr>
          <w:sz w:val="24"/>
          <w:szCs w:val="24"/>
        </w:rPr>
        <w:t xml:space="preserve">ртість у порядку, встановленому </w:t>
      </w:r>
      <w:hyperlink r:id="rId30" w:anchor="n4379" w:history="1">
        <w:r w:rsidRPr="00155309">
          <w:rPr>
            <w:sz w:val="24"/>
            <w:szCs w:val="24"/>
          </w:rPr>
          <w:t>розділом V</w:t>
        </w:r>
      </w:hyperlink>
      <w:r w:rsidR="00155309" w:rsidRPr="00155309">
        <w:rPr>
          <w:sz w:val="24"/>
          <w:szCs w:val="24"/>
        </w:rPr>
        <w:t xml:space="preserve"> </w:t>
      </w:r>
      <w:r w:rsidRPr="00ED32BF">
        <w:rPr>
          <w:sz w:val="24"/>
          <w:szCs w:val="24"/>
        </w:rPr>
        <w:t xml:space="preserve">Податкового кодексу України, платники єдиного податку зобов’язані перейти на сплату єдиного </w:t>
      </w:r>
      <w:r w:rsidRPr="004860E6">
        <w:rPr>
          <w:sz w:val="24"/>
          <w:szCs w:val="24"/>
        </w:rPr>
        <w:t>податку за ставкою у розмірі 3 відсотків (для платників єдиного податку третьої групи) або відмовитися від застосування спрощеної системи оподаткування шляхом подання заяви щодо зміни ставки єдиного податку чи відмови від застосування спрощеної системи оподаткування не пізніше ніж за 15 календарних днів до початку наступного календарного кварталу, в якому здійснено анулювання реєстрації платником податку на додану вартість.</w:t>
      </w:r>
    </w:p>
    <w:p w:rsidR="00E67590" w:rsidRPr="004860E6" w:rsidRDefault="00E67590" w:rsidP="00F77AAB">
      <w:pPr>
        <w:ind w:firstLine="720"/>
        <w:jc w:val="both"/>
        <w:rPr>
          <w:sz w:val="24"/>
          <w:szCs w:val="24"/>
        </w:rPr>
      </w:pPr>
      <w:bookmarkStart w:id="153" w:name="n12017"/>
      <w:bookmarkStart w:id="154" w:name="n7132"/>
      <w:bookmarkEnd w:id="153"/>
      <w:bookmarkEnd w:id="154"/>
      <w:r w:rsidRPr="004860E6">
        <w:rPr>
          <w:sz w:val="24"/>
          <w:szCs w:val="24"/>
        </w:rPr>
        <w:t>3.9. Для платників єдиного податку четвертої групи розмір ставок податку з одного гектара сільськогосподарських угідь та/або земель водного фонду залежить від категорії (типу) земель, їх розташування та становить (у відсотках бази оподаткування):</w:t>
      </w:r>
    </w:p>
    <w:p w:rsidR="00E67590" w:rsidRPr="004860E6" w:rsidRDefault="00E67590" w:rsidP="00F77AAB">
      <w:pPr>
        <w:ind w:firstLine="720"/>
        <w:jc w:val="both"/>
        <w:rPr>
          <w:sz w:val="24"/>
          <w:szCs w:val="24"/>
        </w:rPr>
      </w:pPr>
      <w:bookmarkStart w:id="155" w:name="n12018"/>
      <w:bookmarkEnd w:id="155"/>
      <w:r w:rsidRPr="004860E6">
        <w:rPr>
          <w:sz w:val="24"/>
          <w:szCs w:val="24"/>
        </w:rPr>
        <w:t>3.9.1. для ріллі, сіножатей і пасовищ (крім ріллі, сіножатей і пасовищ, розташованих у гірських зонах та на поліських територіях, а також сільськогосподарських угідь, що перебувають в умовах закритого ґрунту) - 0,95;</w:t>
      </w:r>
    </w:p>
    <w:p w:rsidR="00E67590" w:rsidRPr="004860E6" w:rsidRDefault="00E67590" w:rsidP="00F77AAB">
      <w:pPr>
        <w:ind w:firstLine="720"/>
        <w:jc w:val="both"/>
        <w:rPr>
          <w:sz w:val="24"/>
          <w:szCs w:val="24"/>
        </w:rPr>
      </w:pPr>
      <w:bookmarkStart w:id="156" w:name="n12019"/>
      <w:bookmarkStart w:id="157" w:name="n12955"/>
      <w:bookmarkEnd w:id="156"/>
      <w:bookmarkEnd w:id="157"/>
      <w:r w:rsidRPr="004860E6">
        <w:rPr>
          <w:sz w:val="24"/>
          <w:szCs w:val="24"/>
        </w:rPr>
        <w:t>3.9.2. для ріллі, сіножатей і пасовищ, розташованих у гірських зонах та на поліських територіях, - 0,57;</w:t>
      </w:r>
    </w:p>
    <w:p w:rsidR="00E67590" w:rsidRPr="004860E6" w:rsidRDefault="00E67590" w:rsidP="00F77AAB">
      <w:pPr>
        <w:ind w:firstLine="720"/>
        <w:jc w:val="both"/>
        <w:rPr>
          <w:sz w:val="24"/>
          <w:szCs w:val="24"/>
        </w:rPr>
      </w:pPr>
      <w:bookmarkStart w:id="158" w:name="n12020"/>
      <w:bookmarkStart w:id="159" w:name="n12956"/>
      <w:bookmarkEnd w:id="158"/>
      <w:bookmarkEnd w:id="159"/>
      <w:r w:rsidRPr="004860E6">
        <w:rPr>
          <w:sz w:val="24"/>
          <w:szCs w:val="24"/>
        </w:rPr>
        <w:t>3.9.3. для багаторічних насаджень (крім багаторічних насаджень, розташованих у гірських зонах та на поліських територіях) — 0,57;</w:t>
      </w:r>
    </w:p>
    <w:p w:rsidR="00E67590" w:rsidRPr="004860E6" w:rsidRDefault="00E67590" w:rsidP="00F77AAB">
      <w:pPr>
        <w:ind w:firstLine="720"/>
        <w:jc w:val="both"/>
        <w:rPr>
          <w:sz w:val="24"/>
          <w:szCs w:val="24"/>
        </w:rPr>
      </w:pPr>
      <w:r w:rsidRPr="004860E6">
        <w:rPr>
          <w:sz w:val="24"/>
          <w:szCs w:val="24"/>
        </w:rPr>
        <w:t>3.9.4. для багаторічних насаджень, розташованих у гірських зонах та на поліських територіях) — 0,57;</w:t>
      </w:r>
    </w:p>
    <w:p w:rsidR="00E67590" w:rsidRPr="004860E6" w:rsidRDefault="00E67590" w:rsidP="00F77AAB">
      <w:pPr>
        <w:ind w:firstLine="720"/>
        <w:jc w:val="both"/>
        <w:rPr>
          <w:sz w:val="24"/>
          <w:szCs w:val="24"/>
        </w:rPr>
      </w:pPr>
      <w:bookmarkStart w:id="160" w:name="n12022"/>
      <w:bookmarkStart w:id="161" w:name="n12958"/>
      <w:bookmarkEnd w:id="160"/>
      <w:bookmarkEnd w:id="161"/>
      <w:r w:rsidRPr="004860E6">
        <w:rPr>
          <w:sz w:val="24"/>
          <w:szCs w:val="24"/>
        </w:rPr>
        <w:t>3.9.5. для земель водного фонду - 2,43;</w:t>
      </w:r>
    </w:p>
    <w:p w:rsidR="00E67590" w:rsidRPr="004860E6" w:rsidRDefault="00E67590" w:rsidP="00F77AAB">
      <w:pPr>
        <w:ind w:firstLine="720"/>
        <w:jc w:val="both"/>
        <w:rPr>
          <w:sz w:val="24"/>
          <w:szCs w:val="24"/>
        </w:rPr>
      </w:pPr>
      <w:bookmarkStart w:id="162" w:name="n12023"/>
      <w:bookmarkStart w:id="163" w:name="n12959"/>
      <w:bookmarkEnd w:id="162"/>
      <w:bookmarkEnd w:id="163"/>
      <w:r w:rsidRPr="004860E6">
        <w:rPr>
          <w:sz w:val="24"/>
          <w:szCs w:val="24"/>
        </w:rPr>
        <w:t>3.9.6. для сільськогосподарських угідь, що перебувають в умовах закритого ґрунту, - 6,33.</w:t>
      </w:r>
      <w:bookmarkStart w:id="164" w:name="n7133"/>
      <w:bookmarkStart w:id="165" w:name="n12960"/>
      <w:bookmarkStart w:id="166" w:name="n12025"/>
      <w:bookmarkStart w:id="167" w:name="n13375"/>
      <w:bookmarkEnd w:id="164"/>
      <w:bookmarkEnd w:id="165"/>
      <w:bookmarkEnd w:id="166"/>
      <w:bookmarkEnd w:id="167"/>
    </w:p>
    <w:p w:rsidR="00E67590" w:rsidRPr="004860E6" w:rsidRDefault="00E67590" w:rsidP="00F77AAB">
      <w:pPr>
        <w:ind w:firstLine="720"/>
        <w:rPr>
          <w:b/>
          <w:bCs/>
          <w:sz w:val="24"/>
          <w:szCs w:val="24"/>
        </w:rPr>
      </w:pPr>
    </w:p>
    <w:p w:rsidR="00E67590" w:rsidRPr="004860E6" w:rsidRDefault="00E67590" w:rsidP="00F77AAB">
      <w:pPr>
        <w:ind w:firstLine="720"/>
        <w:rPr>
          <w:sz w:val="24"/>
          <w:szCs w:val="24"/>
        </w:rPr>
      </w:pPr>
      <w:r w:rsidRPr="004860E6">
        <w:rPr>
          <w:b/>
          <w:bCs/>
          <w:sz w:val="24"/>
          <w:szCs w:val="24"/>
        </w:rPr>
        <w:t>4. Податковий (звітний) період</w:t>
      </w:r>
    </w:p>
    <w:p w:rsidR="00E67590" w:rsidRPr="004860E6" w:rsidRDefault="00E67590" w:rsidP="00F77AAB">
      <w:pPr>
        <w:shd w:val="clear" w:color="auto" w:fill="FFFFFF"/>
        <w:ind w:firstLine="450"/>
        <w:jc w:val="both"/>
        <w:textAlignment w:val="baseline"/>
        <w:rPr>
          <w:sz w:val="24"/>
          <w:szCs w:val="24"/>
        </w:rPr>
      </w:pPr>
      <w:r w:rsidRPr="004860E6">
        <w:rPr>
          <w:sz w:val="24"/>
          <w:szCs w:val="24"/>
        </w:rPr>
        <w:t xml:space="preserve">   4.1.1. Податковим (звітним) періодом для платників єдиного податку першої, другої та четвертої груп є календарний рік.</w:t>
      </w:r>
    </w:p>
    <w:p w:rsidR="00E67590" w:rsidRPr="004860E6" w:rsidRDefault="00E67590" w:rsidP="00F77AAB">
      <w:pPr>
        <w:shd w:val="clear" w:color="auto" w:fill="FFFFFF"/>
        <w:ind w:firstLine="450"/>
        <w:jc w:val="both"/>
        <w:textAlignment w:val="baseline"/>
        <w:rPr>
          <w:sz w:val="24"/>
          <w:szCs w:val="24"/>
        </w:rPr>
      </w:pPr>
      <w:bookmarkStart w:id="168" w:name="n7135"/>
      <w:bookmarkStart w:id="169" w:name="n12026"/>
      <w:bookmarkEnd w:id="168"/>
      <w:bookmarkEnd w:id="169"/>
      <w:r w:rsidRPr="004860E6">
        <w:rPr>
          <w:sz w:val="24"/>
          <w:szCs w:val="24"/>
        </w:rPr>
        <w:t xml:space="preserve">  4.1.2. Податковим (звітним) періодом для платників єдиного податку третьої групи є календарний квартал.</w:t>
      </w:r>
    </w:p>
    <w:p w:rsidR="00E67590" w:rsidRPr="004860E6" w:rsidRDefault="00E67590" w:rsidP="00F77AAB">
      <w:pPr>
        <w:shd w:val="clear" w:color="auto" w:fill="FFFFFF"/>
        <w:ind w:firstLine="450"/>
        <w:jc w:val="both"/>
        <w:textAlignment w:val="baseline"/>
        <w:rPr>
          <w:sz w:val="24"/>
          <w:szCs w:val="24"/>
        </w:rPr>
      </w:pPr>
      <w:bookmarkStart w:id="170" w:name="n7137"/>
      <w:bookmarkStart w:id="171" w:name="n12027"/>
      <w:bookmarkEnd w:id="170"/>
      <w:bookmarkEnd w:id="171"/>
      <w:r w:rsidRPr="004860E6">
        <w:rPr>
          <w:sz w:val="24"/>
          <w:szCs w:val="24"/>
        </w:rPr>
        <w:t xml:space="preserve"> 4.2. 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E67590" w:rsidRPr="004860E6" w:rsidRDefault="00E67590" w:rsidP="00F77AAB">
      <w:pPr>
        <w:shd w:val="clear" w:color="auto" w:fill="FFFFFF"/>
        <w:ind w:firstLine="450"/>
        <w:jc w:val="both"/>
        <w:textAlignment w:val="baseline"/>
        <w:rPr>
          <w:sz w:val="24"/>
          <w:szCs w:val="24"/>
        </w:rPr>
      </w:pPr>
      <w:bookmarkStart w:id="172" w:name="n12029"/>
      <w:bookmarkEnd w:id="172"/>
      <w:r w:rsidRPr="004860E6">
        <w:rPr>
          <w:sz w:val="24"/>
          <w:szCs w:val="24"/>
        </w:rPr>
        <w:t>Попередній податковий (звітний) рік для новоутворених сільськогосподарських товаровиробників - період з дня державної реєстрації до 31 грудня того ж року.</w:t>
      </w:r>
    </w:p>
    <w:p w:rsidR="00E67590" w:rsidRPr="004860E6" w:rsidRDefault="00E67590" w:rsidP="00F77AAB">
      <w:pPr>
        <w:shd w:val="clear" w:color="auto" w:fill="FFFFFF"/>
        <w:ind w:firstLine="450"/>
        <w:jc w:val="both"/>
        <w:textAlignment w:val="baseline"/>
        <w:rPr>
          <w:sz w:val="24"/>
          <w:szCs w:val="24"/>
        </w:rPr>
      </w:pPr>
      <w:bookmarkStart w:id="173" w:name="n12030"/>
      <w:bookmarkStart w:id="174" w:name="n12031"/>
      <w:bookmarkEnd w:id="173"/>
      <w:bookmarkEnd w:id="174"/>
      <w:r w:rsidRPr="004860E6">
        <w:rPr>
          <w:sz w:val="24"/>
          <w:szCs w:val="24"/>
        </w:rPr>
        <w:t>Податковий (звітний) період для сільськогосподарських товаровиробників, що ліквідуються, - період з початку року до їх фактичного припинення.</w:t>
      </w:r>
    </w:p>
    <w:p w:rsidR="00E67590" w:rsidRPr="004860E6" w:rsidRDefault="00E67590" w:rsidP="00F77AAB">
      <w:pPr>
        <w:shd w:val="clear" w:color="auto" w:fill="FFFFFF"/>
        <w:ind w:firstLine="450"/>
        <w:jc w:val="both"/>
        <w:textAlignment w:val="baseline"/>
        <w:rPr>
          <w:sz w:val="24"/>
          <w:szCs w:val="24"/>
        </w:rPr>
      </w:pPr>
      <w:bookmarkStart w:id="175" w:name="n7138"/>
      <w:bookmarkStart w:id="176" w:name="n12028"/>
      <w:bookmarkEnd w:id="175"/>
      <w:bookmarkEnd w:id="176"/>
      <w:r w:rsidRPr="004860E6">
        <w:rPr>
          <w:sz w:val="24"/>
          <w:szCs w:val="24"/>
        </w:rPr>
        <w:t xml:space="preserve">  4.3. Для суб'єктів господарювання, які перейшли на сплату єдиного податку із сплати інших податків і зборів, встановлених Податковим кодексом України, перший податковий (звітний) період починається з першого числа місяця, що настає за наступним податковим (звітним) кварталом, у якому особу зареєстровано платником єдиного податку, і закінчується останнім календарним днем останнього місяця такого періоду.</w:t>
      </w:r>
    </w:p>
    <w:p w:rsidR="00E67590" w:rsidRPr="004860E6" w:rsidRDefault="00E67590" w:rsidP="00F77AAB">
      <w:pPr>
        <w:shd w:val="clear" w:color="auto" w:fill="FFFFFF"/>
        <w:ind w:firstLine="450"/>
        <w:jc w:val="both"/>
        <w:textAlignment w:val="baseline"/>
        <w:rPr>
          <w:sz w:val="24"/>
          <w:szCs w:val="24"/>
        </w:rPr>
      </w:pPr>
      <w:bookmarkStart w:id="177" w:name="n7139"/>
      <w:bookmarkStart w:id="178" w:name="n9568"/>
      <w:bookmarkEnd w:id="177"/>
      <w:bookmarkEnd w:id="178"/>
      <w:r w:rsidRPr="004860E6">
        <w:rPr>
          <w:sz w:val="24"/>
          <w:szCs w:val="24"/>
        </w:rPr>
        <w:t xml:space="preserve"> 4.4. Для зареєстрованих в установленому порядку фізичних осіб - підприємців,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особу зареєстровано платником єдиного податку.</w:t>
      </w:r>
    </w:p>
    <w:p w:rsidR="00E67590" w:rsidRPr="004860E6" w:rsidRDefault="00E67590" w:rsidP="00F77AAB">
      <w:pPr>
        <w:shd w:val="clear" w:color="auto" w:fill="FFFFFF"/>
        <w:ind w:firstLine="450"/>
        <w:jc w:val="both"/>
        <w:textAlignment w:val="baseline"/>
        <w:rPr>
          <w:sz w:val="24"/>
          <w:szCs w:val="24"/>
        </w:rPr>
      </w:pPr>
      <w:bookmarkStart w:id="179" w:name="n7140"/>
      <w:bookmarkStart w:id="180" w:name="n9569"/>
      <w:bookmarkEnd w:id="179"/>
      <w:bookmarkEnd w:id="180"/>
      <w:r w:rsidRPr="004860E6">
        <w:rPr>
          <w:sz w:val="24"/>
          <w:szCs w:val="24"/>
        </w:rPr>
        <w:t xml:space="preserve">Для зареєстрованих в установленому законом порядку суб’єктів господарювання (новостворених), які протягом 10 календарних днів з дня державної реєстрації подали заяву щодо обрання спрощеної системи оподаткування та ставки єдиного податку, встановленої для </w:t>
      </w:r>
      <w:r w:rsidRPr="004860E6">
        <w:rPr>
          <w:sz w:val="24"/>
          <w:szCs w:val="24"/>
        </w:rPr>
        <w:lastRenderedPageBreak/>
        <w:t>третьої групи, перший податковий (звітний) період починається з першого числа місяця, в якому відбулася державна реєстрація.</w:t>
      </w:r>
    </w:p>
    <w:p w:rsidR="00E67590" w:rsidRPr="004860E6" w:rsidRDefault="00E67590" w:rsidP="00F77AAB">
      <w:pPr>
        <w:shd w:val="clear" w:color="auto" w:fill="FFFFFF"/>
        <w:ind w:firstLine="450"/>
        <w:jc w:val="both"/>
        <w:textAlignment w:val="baseline"/>
        <w:rPr>
          <w:sz w:val="24"/>
          <w:szCs w:val="24"/>
        </w:rPr>
      </w:pPr>
      <w:bookmarkStart w:id="181" w:name="n7142"/>
      <w:bookmarkStart w:id="182" w:name="n7141"/>
      <w:bookmarkEnd w:id="181"/>
      <w:bookmarkEnd w:id="182"/>
      <w:r w:rsidRPr="004860E6">
        <w:rPr>
          <w:sz w:val="24"/>
          <w:szCs w:val="24"/>
        </w:rPr>
        <w:t xml:space="preserve"> 4.5. 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w:t>
      </w:r>
    </w:p>
    <w:p w:rsidR="00E67590" w:rsidRPr="004860E6" w:rsidRDefault="00E67590" w:rsidP="00F77AAB">
      <w:pPr>
        <w:shd w:val="clear" w:color="auto" w:fill="FFFFFF"/>
        <w:ind w:firstLine="450"/>
        <w:jc w:val="both"/>
        <w:textAlignment w:val="baseline"/>
        <w:rPr>
          <w:sz w:val="24"/>
          <w:szCs w:val="24"/>
        </w:rPr>
      </w:pPr>
      <w:bookmarkStart w:id="183" w:name="n7143"/>
      <w:bookmarkEnd w:id="183"/>
      <w:r w:rsidRPr="004860E6">
        <w:rPr>
          <w:sz w:val="24"/>
          <w:szCs w:val="24"/>
        </w:rPr>
        <w:t xml:space="preserve"> 4.6. 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 вважається період, у якому відповідним контролюючим органом отримано від державного реєстратора повідомлення про проведення державної реєстрації такого припинення.</w:t>
      </w:r>
    </w:p>
    <w:p w:rsidR="00E67590" w:rsidRPr="004860E6" w:rsidRDefault="00E67590" w:rsidP="00F77AAB">
      <w:pPr>
        <w:shd w:val="clear" w:color="auto" w:fill="FFFFFF"/>
        <w:ind w:firstLine="450"/>
        <w:jc w:val="both"/>
        <w:textAlignment w:val="baseline"/>
        <w:rPr>
          <w:sz w:val="24"/>
          <w:szCs w:val="24"/>
        </w:rPr>
      </w:pPr>
      <w:bookmarkStart w:id="184" w:name="n7144"/>
      <w:bookmarkStart w:id="185" w:name="n14408"/>
      <w:bookmarkEnd w:id="184"/>
      <w:bookmarkEnd w:id="185"/>
      <w:r w:rsidRPr="004860E6">
        <w:rPr>
          <w:sz w:val="24"/>
          <w:szCs w:val="24"/>
        </w:rPr>
        <w:t xml:space="preserve">   4.7. У разі зміни податкової адреси платника єдиного податку останнім податковим (звітним) періодом за такою адресою вважається період, у якому подано до контролюючого органу заяву щодо зміни податкової адреси.</w:t>
      </w:r>
    </w:p>
    <w:p w:rsidR="00E67590" w:rsidRPr="004860E6" w:rsidRDefault="00E67590" w:rsidP="00F77AAB">
      <w:pPr>
        <w:jc w:val="both"/>
        <w:rPr>
          <w:sz w:val="24"/>
          <w:szCs w:val="24"/>
        </w:rPr>
      </w:pPr>
    </w:p>
    <w:p w:rsidR="00E67590" w:rsidRPr="004860E6" w:rsidRDefault="00E67590" w:rsidP="00F77AAB">
      <w:pPr>
        <w:ind w:firstLine="720"/>
        <w:rPr>
          <w:sz w:val="24"/>
          <w:szCs w:val="24"/>
        </w:rPr>
      </w:pPr>
      <w:r w:rsidRPr="004860E6">
        <w:rPr>
          <w:b/>
          <w:bCs/>
          <w:sz w:val="24"/>
          <w:szCs w:val="24"/>
        </w:rPr>
        <w:t xml:space="preserve">5. </w:t>
      </w:r>
      <w:r w:rsidRPr="004860E6">
        <w:rPr>
          <w:b/>
          <w:bCs/>
          <w:sz w:val="24"/>
          <w:szCs w:val="24"/>
          <w:shd w:val="clear" w:color="auto" w:fill="FFFFFF"/>
        </w:rPr>
        <w:t>Порядок обчислення, строк та порядок сплати податку</w:t>
      </w:r>
    </w:p>
    <w:p w:rsidR="00E67590" w:rsidRPr="004860E6" w:rsidRDefault="00E67590" w:rsidP="00F77AAB">
      <w:pPr>
        <w:shd w:val="clear" w:color="auto" w:fill="FFFFFF"/>
        <w:ind w:firstLine="450"/>
        <w:jc w:val="both"/>
        <w:textAlignment w:val="baseline"/>
        <w:rPr>
          <w:sz w:val="24"/>
          <w:szCs w:val="24"/>
        </w:rPr>
      </w:pPr>
      <w:r w:rsidRPr="004860E6">
        <w:rPr>
          <w:sz w:val="24"/>
          <w:szCs w:val="24"/>
        </w:rPr>
        <w:t xml:space="preserve">   5.1. 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w:t>
      </w:r>
    </w:p>
    <w:p w:rsidR="00E67590" w:rsidRPr="004860E6" w:rsidRDefault="00E67590" w:rsidP="00F77AAB">
      <w:pPr>
        <w:shd w:val="clear" w:color="auto" w:fill="FFFFFF"/>
        <w:ind w:firstLine="720"/>
        <w:jc w:val="both"/>
        <w:textAlignment w:val="baseline"/>
        <w:rPr>
          <w:sz w:val="24"/>
          <w:szCs w:val="24"/>
        </w:rPr>
      </w:pPr>
      <w:bookmarkStart w:id="186" w:name="n7147"/>
      <w:bookmarkEnd w:id="186"/>
      <w:r w:rsidRPr="004860E6">
        <w:rPr>
          <w:sz w:val="24"/>
          <w:szCs w:val="24"/>
        </w:rPr>
        <w:t>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rsidR="00E67590" w:rsidRPr="004860E6" w:rsidRDefault="00E67590" w:rsidP="00F77AAB">
      <w:pPr>
        <w:shd w:val="clear" w:color="auto" w:fill="FFFFFF"/>
        <w:ind w:firstLine="720"/>
        <w:jc w:val="both"/>
        <w:textAlignment w:val="baseline"/>
        <w:rPr>
          <w:sz w:val="24"/>
          <w:szCs w:val="24"/>
        </w:rPr>
      </w:pPr>
      <w:bookmarkStart w:id="187" w:name="n7149"/>
      <w:bookmarkStart w:id="188" w:name="n7148"/>
      <w:bookmarkEnd w:id="187"/>
      <w:bookmarkEnd w:id="188"/>
      <w:r w:rsidRPr="004860E6">
        <w:rPr>
          <w:sz w:val="24"/>
          <w:szCs w:val="24"/>
        </w:rPr>
        <w:t>5.2. Нарахування авансових внесків для платників єдиного податку першої і другої груп здійснюється контролюючими органами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p>
    <w:p w:rsidR="00E67590" w:rsidRPr="004860E6" w:rsidRDefault="00E67590" w:rsidP="00F77AAB">
      <w:pPr>
        <w:shd w:val="clear" w:color="auto" w:fill="FFFFFF"/>
        <w:ind w:firstLine="720"/>
        <w:jc w:val="both"/>
        <w:textAlignment w:val="baseline"/>
        <w:rPr>
          <w:sz w:val="24"/>
          <w:szCs w:val="24"/>
        </w:rPr>
      </w:pPr>
      <w:r w:rsidRPr="004860E6">
        <w:rPr>
          <w:sz w:val="24"/>
          <w:szCs w:val="24"/>
        </w:rPr>
        <w:t>5.3. Платники єдиного податку третьої групи сплачують єдиний податок протягом 10 календарних днів після граничного строку подання податкової декларації за податковий (звітний) квартал.</w:t>
      </w:r>
    </w:p>
    <w:p w:rsidR="00E67590" w:rsidRPr="004860E6" w:rsidRDefault="00E67590" w:rsidP="00F77AAB">
      <w:pPr>
        <w:shd w:val="clear" w:color="auto" w:fill="FFFFFF"/>
        <w:ind w:firstLine="720"/>
        <w:jc w:val="both"/>
        <w:textAlignment w:val="baseline"/>
        <w:rPr>
          <w:sz w:val="24"/>
          <w:szCs w:val="24"/>
        </w:rPr>
      </w:pPr>
      <w:bookmarkStart w:id="189" w:name="n7152"/>
      <w:bookmarkStart w:id="190" w:name="n7151"/>
      <w:bookmarkEnd w:id="189"/>
      <w:bookmarkEnd w:id="190"/>
      <w:r w:rsidRPr="004860E6">
        <w:rPr>
          <w:sz w:val="24"/>
          <w:szCs w:val="24"/>
        </w:rPr>
        <w:t>5.4. Сплата єдиного податку платниками першої - третьої груп здійснюється за місцем податкової адреси.</w:t>
      </w:r>
    </w:p>
    <w:p w:rsidR="00E67590" w:rsidRPr="004860E6" w:rsidRDefault="00E67590" w:rsidP="00F77AAB">
      <w:pPr>
        <w:shd w:val="clear" w:color="auto" w:fill="FFFFFF"/>
        <w:ind w:firstLine="720"/>
        <w:jc w:val="both"/>
        <w:textAlignment w:val="baseline"/>
        <w:rPr>
          <w:sz w:val="24"/>
          <w:szCs w:val="24"/>
        </w:rPr>
      </w:pPr>
      <w:bookmarkStart w:id="191" w:name="n7153"/>
      <w:bookmarkStart w:id="192" w:name="n12032"/>
      <w:bookmarkEnd w:id="191"/>
      <w:bookmarkEnd w:id="192"/>
      <w:r w:rsidRPr="004860E6">
        <w:rPr>
          <w:sz w:val="24"/>
          <w:szCs w:val="24"/>
        </w:rPr>
        <w:t>5.5. 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p>
    <w:p w:rsidR="00E67590" w:rsidRPr="00ED32BF" w:rsidRDefault="00E67590" w:rsidP="00F77AAB">
      <w:pPr>
        <w:shd w:val="clear" w:color="auto" w:fill="FFFFFF"/>
        <w:ind w:firstLine="720"/>
        <w:jc w:val="both"/>
        <w:textAlignment w:val="baseline"/>
        <w:rPr>
          <w:sz w:val="24"/>
          <w:szCs w:val="24"/>
        </w:rPr>
      </w:pPr>
      <w:bookmarkStart w:id="193" w:name="n7154"/>
      <w:bookmarkEnd w:id="193"/>
      <w:r w:rsidRPr="004860E6">
        <w:rPr>
          <w:sz w:val="24"/>
          <w:szCs w:val="24"/>
        </w:rPr>
        <w:t xml:space="preserve">5.6. Суми єдиного податку, сплачені </w:t>
      </w:r>
      <w:r w:rsidRPr="00ED32BF">
        <w:rPr>
          <w:sz w:val="24"/>
          <w:szCs w:val="24"/>
        </w:rPr>
        <w:t xml:space="preserve">відповідно до </w:t>
      </w:r>
      <w:hyperlink r:id="rId31" w:anchor="n7145" w:history="1">
        <w:r w:rsidRPr="00ED32BF">
          <w:rPr>
            <w:sz w:val="24"/>
            <w:szCs w:val="24"/>
            <w:u w:val="single"/>
          </w:rPr>
          <w:t>абзацу другого пункту 295.1</w:t>
        </w:r>
      </w:hyperlink>
      <w:r w:rsidRPr="00ED32BF">
        <w:rPr>
          <w:sz w:val="24"/>
          <w:szCs w:val="24"/>
        </w:rPr>
        <w:t xml:space="preserve"> і пункту 295.5 Податкового кодексу України, підлягають зарахуванню в рахунок майбутніх платежів з цього податку за заявою платника єдиного податку.</w:t>
      </w:r>
    </w:p>
    <w:p w:rsidR="00E67590" w:rsidRPr="004860E6" w:rsidRDefault="00E67590" w:rsidP="00F77AAB">
      <w:pPr>
        <w:shd w:val="clear" w:color="auto" w:fill="FFFFFF"/>
        <w:ind w:firstLine="720"/>
        <w:jc w:val="both"/>
        <w:textAlignment w:val="baseline"/>
        <w:rPr>
          <w:sz w:val="24"/>
          <w:szCs w:val="24"/>
        </w:rPr>
      </w:pPr>
      <w:bookmarkStart w:id="194" w:name="n7155"/>
      <w:bookmarkEnd w:id="194"/>
      <w:r w:rsidRPr="004860E6">
        <w:rPr>
          <w:sz w:val="24"/>
          <w:szCs w:val="24"/>
        </w:rPr>
        <w:t>Помилково та/або надміру сплачені суми єдиного податку підлягають поверненню платнику в порядку, встановленому Податковим кодексом України.</w:t>
      </w:r>
    </w:p>
    <w:p w:rsidR="00E67590" w:rsidRPr="004860E6" w:rsidRDefault="00E67590" w:rsidP="00F77AAB">
      <w:pPr>
        <w:shd w:val="clear" w:color="auto" w:fill="FFFFFF"/>
        <w:ind w:firstLine="720"/>
        <w:jc w:val="both"/>
        <w:textAlignment w:val="baseline"/>
        <w:rPr>
          <w:sz w:val="24"/>
          <w:szCs w:val="24"/>
        </w:rPr>
      </w:pPr>
      <w:bookmarkStart w:id="195" w:name="n7156"/>
      <w:bookmarkEnd w:id="195"/>
      <w:r w:rsidRPr="004860E6">
        <w:rPr>
          <w:sz w:val="24"/>
          <w:szCs w:val="24"/>
        </w:rPr>
        <w:t>5.7. 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w:t>
      </w:r>
    </w:p>
    <w:p w:rsidR="00E67590" w:rsidRPr="004860E6" w:rsidRDefault="00E67590" w:rsidP="00F77AAB">
      <w:pPr>
        <w:shd w:val="clear" w:color="auto" w:fill="FFFFFF"/>
        <w:ind w:firstLine="720"/>
        <w:jc w:val="both"/>
        <w:textAlignment w:val="baseline"/>
        <w:rPr>
          <w:sz w:val="24"/>
          <w:szCs w:val="24"/>
        </w:rPr>
      </w:pPr>
      <w:bookmarkStart w:id="196" w:name="n7157"/>
      <w:bookmarkEnd w:id="196"/>
      <w:r w:rsidRPr="004860E6">
        <w:rPr>
          <w:sz w:val="24"/>
          <w:szCs w:val="24"/>
        </w:rPr>
        <w:t>5.8.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анульовано реєстрацію за рішенням контролюючого органу на підставі отриманого від державного реєстратора повідомлення про проведення державної реєстрації припинення підприємницької діяльності.</w:t>
      </w:r>
    </w:p>
    <w:p w:rsidR="00E67590" w:rsidRPr="004860E6" w:rsidRDefault="00E67590" w:rsidP="00F77AAB">
      <w:pPr>
        <w:shd w:val="clear" w:color="auto" w:fill="FFFFFF"/>
        <w:ind w:firstLine="720"/>
        <w:jc w:val="both"/>
        <w:textAlignment w:val="baseline"/>
        <w:rPr>
          <w:sz w:val="24"/>
          <w:szCs w:val="24"/>
        </w:rPr>
      </w:pPr>
      <w:bookmarkStart w:id="197" w:name="n12034"/>
      <w:bookmarkEnd w:id="197"/>
      <w:r w:rsidRPr="004860E6">
        <w:rPr>
          <w:sz w:val="24"/>
          <w:szCs w:val="24"/>
        </w:rPr>
        <w:t>У разі анулювання реєстрації платника єдиного податку за рішенням контролюючого органу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w:t>
      </w:r>
    </w:p>
    <w:p w:rsidR="00E67590" w:rsidRPr="004860E6" w:rsidRDefault="00E67590" w:rsidP="00F77AAB">
      <w:pPr>
        <w:shd w:val="clear" w:color="auto" w:fill="FFFFFF"/>
        <w:ind w:firstLine="720"/>
        <w:jc w:val="both"/>
        <w:textAlignment w:val="baseline"/>
        <w:rPr>
          <w:sz w:val="24"/>
          <w:szCs w:val="24"/>
        </w:rPr>
      </w:pPr>
      <w:bookmarkStart w:id="198" w:name="n12036"/>
      <w:bookmarkStart w:id="199" w:name="n12033"/>
      <w:bookmarkEnd w:id="198"/>
      <w:bookmarkEnd w:id="199"/>
      <w:r w:rsidRPr="004860E6">
        <w:rPr>
          <w:sz w:val="24"/>
          <w:szCs w:val="24"/>
        </w:rPr>
        <w:lastRenderedPageBreak/>
        <w:t>5.9. Платники єдиного податку четвертої групи:</w:t>
      </w:r>
    </w:p>
    <w:p w:rsidR="00E67590" w:rsidRPr="004860E6" w:rsidRDefault="00E67590" w:rsidP="00F77AAB">
      <w:pPr>
        <w:shd w:val="clear" w:color="auto" w:fill="FFFFFF"/>
        <w:ind w:firstLine="720"/>
        <w:jc w:val="both"/>
        <w:textAlignment w:val="baseline"/>
        <w:rPr>
          <w:sz w:val="24"/>
          <w:szCs w:val="24"/>
        </w:rPr>
      </w:pPr>
      <w:bookmarkStart w:id="200" w:name="n12037"/>
      <w:bookmarkEnd w:id="200"/>
      <w:r w:rsidRPr="004860E6">
        <w:rPr>
          <w:sz w:val="24"/>
          <w:szCs w:val="24"/>
        </w:rPr>
        <w:t>5.9.1.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платника податку та місцем розташування земельної ділянки податкову декларацію на поточний рік за формою, встановленою у порядку, передбаченому статтею 46 Податкового кодексу України;</w:t>
      </w:r>
    </w:p>
    <w:p w:rsidR="00E67590" w:rsidRPr="004860E6" w:rsidRDefault="00E67590" w:rsidP="00F77AAB">
      <w:pPr>
        <w:shd w:val="clear" w:color="auto" w:fill="FFFFFF"/>
        <w:ind w:firstLine="720"/>
        <w:jc w:val="both"/>
        <w:textAlignment w:val="baseline"/>
        <w:rPr>
          <w:sz w:val="24"/>
          <w:szCs w:val="24"/>
        </w:rPr>
      </w:pPr>
      <w:bookmarkStart w:id="201" w:name="n12038"/>
      <w:bookmarkEnd w:id="201"/>
      <w:r w:rsidRPr="004860E6">
        <w:rPr>
          <w:sz w:val="24"/>
          <w:szCs w:val="24"/>
        </w:rPr>
        <w:t>5.9.2. сплачують податок щоквартально протягом 30 календарних днів, що настають за останнім календарним днем податкового (звітного) кварталу, у таких розмірах:</w:t>
      </w:r>
    </w:p>
    <w:p w:rsidR="00E67590" w:rsidRPr="004860E6" w:rsidRDefault="00E67590" w:rsidP="00F77AAB">
      <w:pPr>
        <w:shd w:val="clear" w:color="auto" w:fill="FFFFFF"/>
        <w:ind w:firstLine="720"/>
        <w:jc w:val="both"/>
        <w:textAlignment w:val="baseline"/>
        <w:rPr>
          <w:sz w:val="24"/>
          <w:szCs w:val="24"/>
        </w:rPr>
      </w:pPr>
      <w:bookmarkStart w:id="202" w:name="n12039"/>
      <w:bookmarkEnd w:id="202"/>
      <w:r w:rsidRPr="004860E6">
        <w:rPr>
          <w:sz w:val="24"/>
          <w:szCs w:val="24"/>
        </w:rPr>
        <w:t>у I кварталі - 10 відсотків;</w:t>
      </w:r>
    </w:p>
    <w:p w:rsidR="00E67590" w:rsidRPr="004860E6" w:rsidRDefault="00E67590" w:rsidP="00F77AAB">
      <w:pPr>
        <w:shd w:val="clear" w:color="auto" w:fill="FFFFFF"/>
        <w:ind w:firstLine="720"/>
        <w:jc w:val="both"/>
        <w:textAlignment w:val="baseline"/>
        <w:rPr>
          <w:sz w:val="24"/>
          <w:szCs w:val="24"/>
        </w:rPr>
      </w:pPr>
      <w:bookmarkStart w:id="203" w:name="n12040"/>
      <w:bookmarkEnd w:id="203"/>
      <w:r w:rsidRPr="004860E6">
        <w:rPr>
          <w:sz w:val="24"/>
          <w:szCs w:val="24"/>
        </w:rPr>
        <w:t>у II кварталі - 10 відсотків;</w:t>
      </w:r>
    </w:p>
    <w:p w:rsidR="00E67590" w:rsidRPr="004860E6" w:rsidRDefault="00E67590" w:rsidP="00F77AAB">
      <w:pPr>
        <w:shd w:val="clear" w:color="auto" w:fill="FFFFFF"/>
        <w:ind w:firstLine="720"/>
        <w:jc w:val="both"/>
        <w:textAlignment w:val="baseline"/>
        <w:rPr>
          <w:sz w:val="24"/>
          <w:szCs w:val="24"/>
        </w:rPr>
      </w:pPr>
      <w:bookmarkStart w:id="204" w:name="n12041"/>
      <w:bookmarkEnd w:id="204"/>
      <w:r w:rsidRPr="004860E6">
        <w:rPr>
          <w:sz w:val="24"/>
          <w:szCs w:val="24"/>
        </w:rPr>
        <w:t>у III кварталі - 50 відсотків;</w:t>
      </w:r>
    </w:p>
    <w:p w:rsidR="00E67590" w:rsidRPr="004860E6" w:rsidRDefault="00E67590" w:rsidP="00F77AAB">
      <w:pPr>
        <w:shd w:val="clear" w:color="auto" w:fill="FFFFFF"/>
        <w:ind w:firstLine="720"/>
        <w:jc w:val="both"/>
        <w:textAlignment w:val="baseline"/>
        <w:rPr>
          <w:sz w:val="24"/>
          <w:szCs w:val="24"/>
        </w:rPr>
      </w:pPr>
      <w:bookmarkStart w:id="205" w:name="n12042"/>
      <w:bookmarkEnd w:id="205"/>
      <w:r w:rsidRPr="004860E6">
        <w:rPr>
          <w:sz w:val="24"/>
          <w:szCs w:val="24"/>
        </w:rPr>
        <w:t>у IV кварталі - 30 відсотків;</w:t>
      </w:r>
    </w:p>
    <w:p w:rsidR="00E67590" w:rsidRPr="004860E6" w:rsidRDefault="00E67590" w:rsidP="00F77AAB">
      <w:pPr>
        <w:shd w:val="clear" w:color="auto" w:fill="FFFFFF"/>
        <w:ind w:firstLine="720"/>
        <w:jc w:val="both"/>
        <w:textAlignment w:val="baseline"/>
        <w:rPr>
          <w:sz w:val="24"/>
          <w:szCs w:val="24"/>
        </w:rPr>
      </w:pPr>
      <w:bookmarkStart w:id="206" w:name="n12043"/>
      <w:bookmarkEnd w:id="206"/>
      <w:r w:rsidRPr="004860E6">
        <w:rPr>
          <w:sz w:val="24"/>
          <w:szCs w:val="24"/>
        </w:rPr>
        <w:t>5.9.3. фізичні особи - підприємці, які у звітному періоді обрали спрощену систему оподаткування та ставку єдиного податку, встановлену для четвертої групи, або перейшли на застосування ставки єдиного податку, встановленої для четвертої групи, та юридичні особи, реорганізовані шляхом приєднання або утворені протягом року шляхом злиття або перетворення у звітному податковому періоді, у тому числі за набуті ними площі нових земельних ділянок, вперше сплачують податок протягом 30 календарних днів, що настають за останнім календарним днем податкового (звітного) кварталу, в якому відбулося таке обрання/перехід, в якому відбулося утворення (виникнення права на земельну ділянку), а надалі - у порядку,</w:t>
      </w:r>
      <w:r w:rsidRPr="004860E6">
        <w:rPr>
          <w:color w:val="333333"/>
          <w:sz w:val="24"/>
          <w:szCs w:val="24"/>
          <w:shd w:val="clear" w:color="auto" w:fill="FFFFFF"/>
        </w:rPr>
        <w:t xml:space="preserve"> </w:t>
      </w:r>
      <w:r w:rsidRPr="004860E6">
        <w:rPr>
          <w:sz w:val="24"/>
          <w:szCs w:val="24"/>
        </w:rPr>
        <w:t>визначеному підпунктом 295.9.2 пункту 295.9 Податкового кодексу України;</w:t>
      </w:r>
    </w:p>
    <w:p w:rsidR="00E67590" w:rsidRPr="004860E6" w:rsidRDefault="00E67590" w:rsidP="00F77AAB">
      <w:pPr>
        <w:shd w:val="clear" w:color="auto" w:fill="FFFFFF"/>
        <w:ind w:firstLine="720"/>
        <w:jc w:val="both"/>
        <w:textAlignment w:val="baseline"/>
        <w:rPr>
          <w:sz w:val="24"/>
          <w:szCs w:val="24"/>
        </w:rPr>
      </w:pPr>
      <w:bookmarkStart w:id="207" w:name="n12044"/>
      <w:bookmarkEnd w:id="207"/>
      <w:r w:rsidRPr="004860E6">
        <w:rPr>
          <w:sz w:val="24"/>
          <w:szCs w:val="24"/>
        </w:rPr>
        <w:t>5.9.4. що припиняються шляхом злиття, приєднання, перетворення, поділу у податковому (звітному) періоді, зобов’язані подати у період до їх фактичного припинення контролюючим органам за своїм місцезнаходженням та місцем розташування земельних ділянок уточнену податкову декларацію;</w:t>
      </w:r>
    </w:p>
    <w:p w:rsidR="00E67590" w:rsidRPr="004860E6" w:rsidRDefault="00E67590" w:rsidP="00F77AAB">
      <w:pPr>
        <w:shd w:val="clear" w:color="auto" w:fill="FFFFFF"/>
        <w:ind w:firstLine="720"/>
        <w:jc w:val="both"/>
        <w:textAlignment w:val="baseline"/>
        <w:rPr>
          <w:sz w:val="24"/>
          <w:szCs w:val="24"/>
        </w:rPr>
      </w:pPr>
      <w:bookmarkStart w:id="208" w:name="n12045"/>
      <w:bookmarkEnd w:id="208"/>
      <w:r w:rsidRPr="004860E6">
        <w:rPr>
          <w:sz w:val="24"/>
          <w:szCs w:val="24"/>
        </w:rPr>
        <w:t>5.9.5. зобов’язані у разі, коли протягом податкового (звітного) періоду змінилася площа сільськогосподарських угідь та/або земель водного фонду у зв’язку з набуттям (втратою) на неї права власності або користування:</w:t>
      </w:r>
    </w:p>
    <w:p w:rsidR="00E67590" w:rsidRPr="004860E6" w:rsidRDefault="00E67590" w:rsidP="00F77AAB">
      <w:pPr>
        <w:shd w:val="clear" w:color="auto" w:fill="FFFFFF"/>
        <w:ind w:firstLine="720"/>
        <w:jc w:val="both"/>
        <w:textAlignment w:val="baseline"/>
        <w:rPr>
          <w:sz w:val="24"/>
          <w:szCs w:val="24"/>
        </w:rPr>
      </w:pPr>
      <w:bookmarkStart w:id="209" w:name="n12046"/>
      <w:bookmarkEnd w:id="209"/>
      <w:r w:rsidRPr="004860E6">
        <w:rPr>
          <w:sz w:val="24"/>
          <w:szCs w:val="24"/>
        </w:rPr>
        <w:t>уточнити суму податкових зобов’язань з податку на період починаючи з дати набуття (втрати) такого права до останнього дня податкового (звітного) року;</w:t>
      </w:r>
    </w:p>
    <w:p w:rsidR="00E67590" w:rsidRPr="004860E6" w:rsidRDefault="00E67590" w:rsidP="00F77AAB">
      <w:pPr>
        <w:shd w:val="clear" w:color="auto" w:fill="FFFFFF"/>
        <w:ind w:firstLine="720"/>
        <w:jc w:val="both"/>
        <w:textAlignment w:val="baseline"/>
        <w:rPr>
          <w:sz w:val="24"/>
          <w:szCs w:val="24"/>
        </w:rPr>
      </w:pPr>
      <w:bookmarkStart w:id="210" w:name="n12047"/>
      <w:bookmarkEnd w:id="210"/>
      <w:r w:rsidRPr="004860E6">
        <w:rPr>
          <w:sz w:val="24"/>
          <w:szCs w:val="24"/>
        </w:rPr>
        <w:t>подати протягом 20 календарних днів місяця, що настає за звітним періодом, контролюючим органам за місцезнаходженням платника податку та місцем розташування земельної ділянки декларацію з уточненою інформацією про площу земельної ділянки, а також відомості про наявність земельних ділянок та їх нормативну грошову оцінку;</w:t>
      </w:r>
    </w:p>
    <w:p w:rsidR="00E67590" w:rsidRPr="004860E6" w:rsidRDefault="00E67590" w:rsidP="00F77AAB">
      <w:pPr>
        <w:shd w:val="clear" w:color="auto" w:fill="FFFFFF"/>
        <w:ind w:firstLine="720"/>
        <w:jc w:val="both"/>
        <w:textAlignment w:val="baseline"/>
        <w:rPr>
          <w:sz w:val="24"/>
          <w:szCs w:val="24"/>
        </w:rPr>
      </w:pPr>
      <w:bookmarkStart w:id="211" w:name="n12048"/>
      <w:bookmarkEnd w:id="211"/>
      <w:r w:rsidRPr="004860E6">
        <w:rPr>
          <w:sz w:val="24"/>
          <w:szCs w:val="24"/>
        </w:rPr>
        <w:t>5.9.6. у разі надання сільськогосподарських угідь та/або земель водного фонду в оренду іншому платникові податку, враховують орендовану площу земельних ділянок у своїй декларації. У декларації орендаря така земельна ділянка не враховується;</w:t>
      </w:r>
    </w:p>
    <w:p w:rsidR="00E67590" w:rsidRPr="004860E6" w:rsidRDefault="00E67590" w:rsidP="00F77AAB">
      <w:pPr>
        <w:shd w:val="clear" w:color="auto" w:fill="FFFFFF"/>
        <w:ind w:firstLine="720"/>
        <w:jc w:val="both"/>
        <w:textAlignment w:val="baseline"/>
        <w:rPr>
          <w:sz w:val="24"/>
          <w:szCs w:val="24"/>
        </w:rPr>
      </w:pPr>
      <w:bookmarkStart w:id="212" w:name="n12049"/>
      <w:bookmarkEnd w:id="212"/>
      <w:r w:rsidRPr="004860E6">
        <w:rPr>
          <w:sz w:val="24"/>
          <w:szCs w:val="24"/>
        </w:rPr>
        <w:t>5.9.7. у разі оренди ними сільськогосподарських угідь та/або земель водного фонду в особи, яка не є платником податку, враховують орендовану площу земельних ділянок у своїй декларації;</w:t>
      </w:r>
    </w:p>
    <w:p w:rsidR="00E67590" w:rsidRPr="004860E6" w:rsidRDefault="00E67590" w:rsidP="00F77AAB">
      <w:pPr>
        <w:shd w:val="clear" w:color="auto" w:fill="FFFFFF"/>
        <w:ind w:firstLine="720"/>
        <w:jc w:val="both"/>
        <w:textAlignment w:val="baseline"/>
        <w:rPr>
          <w:sz w:val="24"/>
          <w:szCs w:val="24"/>
        </w:rPr>
      </w:pPr>
      <w:bookmarkStart w:id="213" w:name="n12050"/>
      <w:bookmarkEnd w:id="213"/>
      <w:r w:rsidRPr="004860E6">
        <w:rPr>
          <w:sz w:val="24"/>
          <w:szCs w:val="24"/>
        </w:rPr>
        <w:t>5.9.8. перераховують в установлений строк загальну суму коштів на відповідний рахунок місцевого бюджету за місцем розташування земельної ділянки.</w:t>
      </w:r>
    </w:p>
    <w:p w:rsidR="00E67590" w:rsidRPr="004860E6" w:rsidRDefault="00E67590" w:rsidP="00F77AAB">
      <w:pPr>
        <w:shd w:val="clear" w:color="auto" w:fill="FFFFFF"/>
        <w:ind w:firstLine="450"/>
        <w:jc w:val="both"/>
        <w:textAlignment w:val="baseline"/>
        <w:rPr>
          <w:sz w:val="24"/>
          <w:szCs w:val="24"/>
        </w:rPr>
      </w:pPr>
      <w:bookmarkStart w:id="214" w:name="n12035"/>
      <w:bookmarkEnd w:id="214"/>
    </w:p>
    <w:p w:rsidR="00E67590" w:rsidRPr="004860E6" w:rsidRDefault="00E67590" w:rsidP="00F77AAB">
      <w:pPr>
        <w:ind w:firstLine="720"/>
        <w:jc w:val="both"/>
        <w:rPr>
          <w:sz w:val="24"/>
          <w:szCs w:val="24"/>
        </w:rPr>
      </w:pPr>
      <w:bookmarkStart w:id="215" w:name="n7150"/>
      <w:bookmarkEnd w:id="215"/>
      <w:r w:rsidRPr="004860E6">
        <w:rPr>
          <w:b/>
          <w:bCs/>
          <w:sz w:val="24"/>
          <w:szCs w:val="24"/>
        </w:rPr>
        <w:t>6. Строк та порядок подання звітності про обчислення і сплату єдиного податку</w:t>
      </w:r>
    </w:p>
    <w:p w:rsidR="00E67590" w:rsidRPr="004860E6" w:rsidRDefault="00E67590" w:rsidP="00F77AAB">
      <w:pPr>
        <w:ind w:firstLine="480"/>
        <w:jc w:val="both"/>
        <w:rPr>
          <w:sz w:val="24"/>
          <w:szCs w:val="24"/>
        </w:rPr>
      </w:pPr>
      <w:r w:rsidRPr="004860E6">
        <w:rPr>
          <w:sz w:val="24"/>
          <w:szCs w:val="24"/>
        </w:rPr>
        <w:t xml:space="preserve">  6.1. </w:t>
      </w:r>
      <w:bookmarkStart w:id="216" w:name="n7159"/>
      <w:bookmarkEnd w:id="216"/>
      <w:r w:rsidRPr="004860E6">
        <w:rPr>
          <w:sz w:val="24"/>
          <w:szCs w:val="24"/>
        </w:rPr>
        <w:t>Платники єдиного податку першої - третьої груп ведуть облік у порядку, визначеному пунктом 296.1 статті 296 Податкового кодексу України.</w:t>
      </w:r>
    </w:p>
    <w:p w:rsidR="00E67590" w:rsidRPr="004860E6" w:rsidRDefault="00E67590" w:rsidP="00F77AAB">
      <w:pPr>
        <w:ind w:firstLine="480"/>
        <w:jc w:val="both"/>
        <w:rPr>
          <w:sz w:val="24"/>
          <w:szCs w:val="24"/>
        </w:rPr>
      </w:pPr>
      <w:bookmarkStart w:id="217" w:name="n7160"/>
      <w:bookmarkStart w:id="218" w:name="n12051"/>
      <w:bookmarkEnd w:id="217"/>
      <w:bookmarkEnd w:id="218"/>
      <w:r w:rsidRPr="004860E6">
        <w:rPr>
          <w:sz w:val="24"/>
          <w:szCs w:val="24"/>
        </w:rPr>
        <w:t xml:space="preserve">    6.1.1. Фізичні особи - підприємці - платники єдиного податку першої і другої груп та платники єдиного податку третьої групи, які не є платниками податку на додану вартість, ведуть облік у довільній формі шляхом помісячного відображення отриманих доходів</w:t>
      </w:r>
      <w:r w:rsidRPr="004860E6">
        <w:rPr>
          <w:color w:val="333333"/>
          <w:sz w:val="24"/>
          <w:szCs w:val="24"/>
          <w:shd w:val="clear" w:color="auto" w:fill="FFFFFF"/>
        </w:rPr>
        <w:t>.</w:t>
      </w:r>
    </w:p>
    <w:p w:rsidR="00E67590" w:rsidRPr="004860E6" w:rsidRDefault="00E67590" w:rsidP="00F77AAB">
      <w:pPr>
        <w:ind w:firstLine="709"/>
        <w:jc w:val="both"/>
        <w:rPr>
          <w:sz w:val="24"/>
          <w:szCs w:val="24"/>
        </w:rPr>
      </w:pPr>
      <w:bookmarkStart w:id="219" w:name="n7163"/>
      <w:bookmarkStart w:id="220" w:name="n12052"/>
      <w:bookmarkEnd w:id="219"/>
      <w:bookmarkEnd w:id="220"/>
      <w:r w:rsidRPr="004860E6">
        <w:rPr>
          <w:sz w:val="24"/>
          <w:szCs w:val="24"/>
        </w:rPr>
        <w:lastRenderedPageBreak/>
        <w:t xml:space="preserve">6.1.2. </w:t>
      </w:r>
      <w:bookmarkStart w:id="221" w:name="n7165"/>
      <w:bookmarkStart w:id="222" w:name="n7164"/>
      <w:bookmarkEnd w:id="221"/>
      <w:bookmarkEnd w:id="222"/>
      <w:r w:rsidRPr="004860E6">
        <w:rPr>
          <w:sz w:val="24"/>
          <w:szCs w:val="24"/>
          <w:lang w:eastAsia="uk-UA"/>
        </w:rPr>
        <w:t>Фізичні особи - підприємці - платники єдиного податку третьої групи, які є платниками податку на додану вартість, ведуть облік у довільній формі шляхом помісячного відображення доходів та витрат.</w:t>
      </w:r>
    </w:p>
    <w:p w:rsidR="00E67590" w:rsidRPr="004860E6" w:rsidRDefault="00E67590" w:rsidP="00F77AAB">
      <w:pPr>
        <w:ind w:firstLine="709"/>
        <w:jc w:val="both"/>
        <w:rPr>
          <w:sz w:val="24"/>
          <w:szCs w:val="24"/>
        </w:rPr>
      </w:pPr>
      <w:bookmarkStart w:id="223" w:name="n18201"/>
      <w:bookmarkEnd w:id="223"/>
      <w:r w:rsidRPr="004860E6">
        <w:rPr>
          <w:sz w:val="24"/>
          <w:szCs w:val="24"/>
          <w:lang w:eastAsia="uk-UA"/>
        </w:rPr>
        <w:t>Облік доходів та витрат може вестися в паперовому та/або електронному вигляді.</w:t>
      </w:r>
    </w:p>
    <w:p w:rsidR="00E67590" w:rsidRPr="00ED32BF" w:rsidRDefault="00E67590" w:rsidP="00F77AAB">
      <w:pPr>
        <w:ind w:firstLine="480"/>
        <w:jc w:val="both"/>
        <w:rPr>
          <w:sz w:val="24"/>
          <w:szCs w:val="24"/>
        </w:rPr>
      </w:pPr>
      <w:r w:rsidRPr="004860E6">
        <w:rPr>
          <w:sz w:val="24"/>
          <w:szCs w:val="24"/>
        </w:rPr>
        <w:t xml:space="preserve">    6.1.3. </w:t>
      </w:r>
      <w:r w:rsidRPr="00ED32BF">
        <w:rPr>
          <w:sz w:val="24"/>
          <w:szCs w:val="24"/>
        </w:rPr>
        <w:t>Юридичні особи - платники єдиного податку третьої групи використовують дані спрощеного бухгалтерського обліку щодо доходів та витрат з урахуванням положень </w:t>
      </w:r>
      <w:hyperlink r:id="rId32" w:anchor="n1115" w:history="1">
        <w:r w:rsidRPr="00ED32BF">
          <w:rPr>
            <w:sz w:val="24"/>
            <w:szCs w:val="24"/>
            <w:u w:val="single"/>
          </w:rPr>
          <w:t>пунктів 44.2</w:t>
        </w:r>
      </w:hyperlink>
      <w:r w:rsidRPr="00ED32BF">
        <w:rPr>
          <w:sz w:val="24"/>
          <w:szCs w:val="24"/>
        </w:rPr>
        <w:t>, </w:t>
      </w:r>
      <w:hyperlink r:id="rId33" w:anchor="n1121" w:history="1">
        <w:r w:rsidRPr="00ED32BF">
          <w:rPr>
            <w:sz w:val="24"/>
            <w:szCs w:val="24"/>
            <w:u w:val="single"/>
          </w:rPr>
          <w:t>44.3</w:t>
        </w:r>
      </w:hyperlink>
      <w:r w:rsidRPr="00ED32BF">
        <w:rPr>
          <w:sz w:val="24"/>
          <w:szCs w:val="24"/>
        </w:rPr>
        <w:t> статті 44.Податкового кодексу України.</w:t>
      </w:r>
    </w:p>
    <w:p w:rsidR="00E67590" w:rsidRPr="00ED32BF" w:rsidRDefault="00E67590" w:rsidP="00F77AAB">
      <w:pPr>
        <w:ind w:firstLine="480"/>
        <w:jc w:val="both"/>
        <w:rPr>
          <w:sz w:val="24"/>
          <w:szCs w:val="24"/>
        </w:rPr>
      </w:pPr>
      <w:bookmarkStart w:id="224" w:name="n7167"/>
      <w:bookmarkStart w:id="225" w:name="n7166"/>
      <w:bookmarkEnd w:id="224"/>
      <w:bookmarkEnd w:id="225"/>
      <w:r w:rsidRPr="00ED32BF">
        <w:rPr>
          <w:sz w:val="24"/>
          <w:szCs w:val="24"/>
        </w:rPr>
        <w:t xml:space="preserve">    6.2. Платники єдиного податку першої та другої груп подають до контролюючого органу податкову декларацію платника єдиного податку у строк, встановлений для річного податкового (звітного) періоду, в якій відображаються обсяг отриманого доходу, щомісячні авансові внески, визначені </w:t>
      </w:r>
      <w:hyperlink r:id="rId34" w:anchor="n7146" w:history="1">
        <w:r w:rsidRPr="00ED32BF">
          <w:rPr>
            <w:sz w:val="24"/>
            <w:szCs w:val="24"/>
            <w:u w:val="single"/>
          </w:rPr>
          <w:t>пунктом 295.1</w:t>
        </w:r>
      </w:hyperlink>
      <w:r w:rsidRPr="00ED32BF">
        <w:rPr>
          <w:sz w:val="24"/>
          <w:szCs w:val="24"/>
        </w:rPr>
        <w:t> статті 295 Податкового кодексу України.</w:t>
      </w:r>
    </w:p>
    <w:p w:rsidR="00E67590" w:rsidRPr="004860E6" w:rsidRDefault="00E67590" w:rsidP="00F77AAB">
      <w:pPr>
        <w:ind w:firstLine="480"/>
        <w:jc w:val="both"/>
        <w:rPr>
          <w:sz w:val="24"/>
          <w:szCs w:val="24"/>
        </w:rPr>
      </w:pPr>
      <w:bookmarkStart w:id="226" w:name="n7169"/>
      <w:bookmarkStart w:id="227" w:name="n7168"/>
      <w:bookmarkEnd w:id="226"/>
      <w:bookmarkEnd w:id="227"/>
      <w:r w:rsidRPr="00ED32BF">
        <w:rPr>
          <w:sz w:val="24"/>
          <w:szCs w:val="24"/>
        </w:rPr>
        <w:t xml:space="preserve">    Така податкова декларація подається, якщо платник єдиного податку не допустив перевищення протягом року обсягу доходу, визначеного у </w:t>
      </w:r>
      <w:hyperlink r:id="rId35" w:anchor="n6950" w:history="1">
        <w:r w:rsidRPr="00ED32BF">
          <w:rPr>
            <w:sz w:val="24"/>
            <w:szCs w:val="24"/>
            <w:u w:val="single"/>
          </w:rPr>
          <w:t>пункті 291.4</w:t>
        </w:r>
      </w:hyperlink>
      <w:r w:rsidRPr="00ED32BF">
        <w:rPr>
          <w:sz w:val="24"/>
          <w:szCs w:val="24"/>
        </w:rPr>
        <w:t xml:space="preserve"> статті 291 Податкового кодексу України, та/або самостійно не </w:t>
      </w:r>
      <w:r w:rsidRPr="004860E6">
        <w:rPr>
          <w:sz w:val="24"/>
          <w:szCs w:val="24"/>
        </w:rPr>
        <w:t>перейшов на сплату єдиного податку за ставками, встановленими для платників єдиного податку другої або третьої групи.</w:t>
      </w:r>
    </w:p>
    <w:p w:rsidR="00E67590" w:rsidRPr="004860E6" w:rsidRDefault="00E67590" w:rsidP="00F77AAB">
      <w:pPr>
        <w:ind w:firstLine="480"/>
        <w:jc w:val="both"/>
        <w:rPr>
          <w:sz w:val="24"/>
          <w:szCs w:val="24"/>
        </w:rPr>
      </w:pPr>
      <w:bookmarkStart w:id="228" w:name="n7171"/>
      <w:bookmarkStart w:id="229" w:name="n7170"/>
      <w:bookmarkEnd w:id="228"/>
      <w:bookmarkEnd w:id="229"/>
      <w:r w:rsidRPr="004860E6">
        <w:rPr>
          <w:sz w:val="24"/>
          <w:szCs w:val="24"/>
        </w:rPr>
        <w:t xml:space="preserve">    6.3. Платники єдиного податку третьої групи подають до контролюючого органу податкову декларацію платника єдиного податку у строки, встановлені для квартального податкового (звітного) періоду.</w:t>
      </w:r>
    </w:p>
    <w:p w:rsidR="00E67590" w:rsidRPr="004860E6" w:rsidRDefault="00E67590" w:rsidP="00F77AAB">
      <w:pPr>
        <w:ind w:firstLine="480"/>
        <w:jc w:val="both"/>
        <w:rPr>
          <w:sz w:val="24"/>
          <w:szCs w:val="24"/>
        </w:rPr>
      </w:pPr>
      <w:bookmarkStart w:id="230" w:name="n7173"/>
      <w:bookmarkStart w:id="231" w:name="n7172"/>
      <w:bookmarkEnd w:id="230"/>
      <w:bookmarkEnd w:id="231"/>
      <w:r w:rsidRPr="004860E6">
        <w:rPr>
          <w:sz w:val="24"/>
          <w:szCs w:val="24"/>
        </w:rPr>
        <w:t xml:space="preserve">    6.4. Податкова декларація подається до контролюючого органу за місцем податкової адреси.</w:t>
      </w:r>
    </w:p>
    <w:p w:rsidR="00E67590" w:rsidRPr="00ED32BF" w:rsidRDefault="00E67590" w:rsidP="00F77AAB">
      <w:pPr>
        <w:ind w:firstLine="480"/>
        <w:jc w:val="both"/>
        <w:rPr>
          <w:sz w:val="24"/>
          <w:szCs w:val="24"/>
        </w:rPr>
      </w:pPr>
      <w:bookmarkStart w:id="232" w:name="n7174"/>
      <w:bookmarkEnd w:id="232"/>
      <w:r w:rsidRPr="004860E6">
        <w:rPr>
          <w:sz w:val="24"/>
          <w:szCs w:val="24"/>
        </w:rPr>
        <w:t xml:space="preserve">    6.5. Отримані </w:t>
      </w:r>
      <w:r w:rsidRPr="00ED32BF">
        <w:rPr>
          <w:sz w:val="24"/>
          <w:szCs w:val="24"/>
        </w:rPr>
        <w:t>протягом податкового (звітного) періоду доходи, що перевищують обсяги доходів, встановлених </w:t>
      </w:r>
      <w:hyperlink r:id="rId36" w:anchor="n6950" w:history="1">
        <w:r w:rsidRPr="00ED32BF">
          <w:rPr>
            <w:sz w:val="24"/>
            <w:szCs w:val="24"/>
            <w:u w:val="single"/>
          </w:rPr>
          <w:t>пунктом 291.4</w:t>
        </w:r>
      </w:hyperlink>
      <w:r w:rsidRPr="00ED32BF">
        <w:rPr>
          <w:sz w:val="24"/>
          <w:szCs w:val="24"/>
        </w:rPr>
        <w:t xml:space="preserve"> статті 291 Податкового кодексу України, відображаються платниками єдиного податку в податковій декларації з урахуванням особливостей, визначених підпунктами 296.5.1-296.5.5 </w:t>
      </w:r>
      <w:hyperlink r:id="rId37" w:anchor="n7146" w:history="1">
        <w:r w:rsidRPr="00ED32BF">
          <w:rPr>
            <w:sz w:val="24"/>
            <w:szCs w:val="24"/>
            <w:u w:val="single"/>
          </w:rPr>
          <w:t>пункту 296.5</w:t>
        </w:r>
      </w:hyperlink>
      <w:r w:rsidRPr="00ED32BF">
        <w:rPr>
          <w:sz w:val="24"/>
          <w:szCs w:val="24"/>
        </w:rPr>
        <w:t> статті 296 Податкового кодексу України.</w:t>
      </w:r>
    </w:p>
    <w:p w:rsidR="00E67590" w:rsidRPr="004860E6" w:rsidRDefault="00E67590" w:rsidP="00F77AAB">
      <w:pPr>
        <w:ind w:firstLine="480"/>
        <w:jc w:val="both"/>
        <w:rPr>
          <w:sz w:val="24"/>
          <w:szCs w:val="24"/>
        </w:rPr>
      </w:pPr>
      <w:bookmarkStart w:id="233" w:name="n7175"/>
      <w:bookmarkEnd w:id="233"/>
      <w:r w:rsidRPr="00ED32BF">
        <w:rPr>
          <w:sz w:val="24"/>
          <w:szCs w:val="24"/>
        </w:rPr>
        <w:t xml:space="preserve">   6.5.1. Платники єдиного податку першої та другої груп подають до контролюючого органу податкову декларацію у строки, встановлені для квартального податкового (звітного) періоду, у разі перевищення протягом року обсягу доходу, визначеного у </w:t>
      </w:r>
      <w:hyperlink r:id="rId38" w:anchor="n6950" w:history="1">
        <w:r w:rsidRPr="00ED32BF">
          <w:rPr>
            <w:sz w:val="24"/>
            <w:szCs w:val="24"/>
            <w:u w:val="single"/>
          </w:rPr>
          <w:t>пункті 291.4 статті 291</w:t>
        </w:r>
      </w:hyperlink>
      <w:r w:rsidRPr="00ED32BF">
        <w:rPr>
          <w:sz w:val="24"/>
          <w:szCs w:val="24"/>
        </w:rPr>
        <w:t xml:space="preserve"> Податкового кодексу України, або самостійного прийняття рішення про перехід на сплату податку за ставками, встановленими для платників єдиного податку другої або третьої (фізичні особи - підприємці) груп, або відмови від застосування спрощеної системи оподаткування у зв’язку з переходом на сплату </w:t>
      </w:r>
      <w:r w:rsidRPr="004860E6">
        <w:rPr>
          <w:sz w:val="24"/>
          <w:szCs w:val="24"/>
        </w:rPr>
        <w:t>інших податків і зборів, визначених Податковим кодексом України.</w:t>
      </w:r>
    </w:p>
    <w:p w:rsidR="00E67590" w:rsidRPr="00ED32BF" w:rsidRDefault="00E67590" w:rsidP="00F77AAB">
      <w:pPr>
        <w:ind w:firstLine="480"/>
        <w:jc w:val="both"/>
        <w:rPr>
          <w:sz w:val="24"/>
          <w:szCs w:val="24"/>
        </w:rPr>
      </w:pPr>
      <w:bookmarkStart w:id="234" w:name="n7177"/>
      <w:bookmarkStart w:id="235" w:name="n7176"/>
      <w:bookmarkEnd w:id="234"/>
      <w:bookmarkEnd w:id="235"/>
      <w:r w:rsidRPr="004860E6">
        <w:rPr>
          <w:sz w:val="24"/>
          <w:szCs w:val="24"/>
        </w:rPr>
        <w:t xml:space="preserve">    При цьому у податковій декларації окремо відображаються обсяг доходу, оподаткований за ставками, визначеними для платників єдиного податку першої та другої груп, обсяг доходу, оподаткований за ставкою 15 відсотків, обсяг доходу, оподаткований за новою ставкою єдиного податку, обраною згідно з умовами, визначеними главою 1 «Спрощена система оподаткування, </w:t>
      </w:r>
      <w:r w:rsidRPr="00ED32BF">
        <w:rPr>
          <w:sz w:val="24"/>
          <w:szCs w:val="24"/>
        </w:rPr>
        <w:t>обліку та звітності» розділу XIV Податкового кодексу України, авансові внески, встановлені </w:t>
      </w:r>
      <w:hyperlink r:id="rId39" w:anchor="n7146" w:history="1">
        <w:r w:rsidRPr="00ED32BF">
          <w:rPr>
            <w:sz w:val="24"/>
            <w:szCs w:val="24"/>
            <w:u w:val="single"/>
          </w:rPr>
          <w:t>пунктом 295.1</w:t>
        </w:r>
      </w:hyperlink>
      <w:r w:rsidRPr="00ED32BF">
        <w:rPr>
          <w:sz w:val="24"/>
          <w:szCs w:val="24"/>
        </w:rPr>
        <w:t> статті 295 Податкового кодексу України.</w:t>
      </w:r>
    </w:p>
    <w:p w:rsidR="00E67590" w:rsidRPr="00ED32BF" w:rsidRDefault="00E67590" w:rsidP="00F77AAB">
      <w:pPr>
        <w:ind w:firstLine="480"/>
        <w:jc w:val="both"/>
        <w:rPr>
          <w:sz w:val="24"/>
          <w:szCs w:val="24"/>
        </w:rPr>
      </w:pPr>
      <w:bookmarkStart w:id="236" w:name="n7179"/>
      <w:bookmarkStart w:id="237" w:name="n7178"/>
      <w:bookmarkEnd w:id="236"/>
      <w:bookmarkEnd w:id="237"/>
      <w:r w:rsidRPr="00ED32BF">
        <w:rPr>
          <w:sz w:val="24"/>
          <w:szCs w:val="24"/>
        </w:rPr>
        <w:t xml:space="preserve">     Подання податкової декларації у строки, встановлені для квартального податкового (звітного) періоду, звільняє таких платників від обов'язку подання податкової декларації у строк, встановлений для річного податкового (звітного) періоду.</w:t>
      </w:r>
    </w:p>
    <w:p w:rsidR="00E67590" w:rsidRPr="00ED32BF" w:rsidRDefault="00E67590" w:rsidP="00F77AAB">
      <w:pPr>
        <w:ind w:firstLine="480"/>
        <w:jc w:val="both"/>
        <w:rPr>
          <w:sz w:val="24"/>
          <w:szCs w:val="24"/>
        </w:rPr>
      </w:pPr>
      <w:bookmarkStart w:id="238" w:name="n7180"/>
      <w:bookmarkEnd w:id="238"/>
      <w:r w:rsidRPr="00ED32BF">
        <w:rPr>
          <w:sz w:val="24"/>
          <w:szCs w:val="24"/>
        </w:rPr>
        <w:t xml:space="preserve">     6.5.2. Платники єдиного податку другої групи у податковій декларації окремо відображають:</w:t>
      </w:r>
    </w:p>
    <w:p w:rsidR="00E67590" w:rsidRPr="00ED32BF" w:rsidRDefault="00E67590" w:rsidP="00F77AAB">
      <w:pPr>
        <w:ind w:firstLine="480"/>
        <w:jc w:val="both"/>
        <w:rPr>
          <w:sz w:val="24"/>
          <w:szCs w:val="24"/>
        </w:rPr>
      </w:pPr>
      <w:bookmarkStart w:id="239" w:name="n7181"/>
      <w:bookmarkEnd w:id="239"/>
      <w:r w:rsidRPr="00ED32BF">
        <w:rPr>
          <w:sz w:val="24"/>
          <w:szCs w:val="24"/>
        </w:rPr>
        <w:t>1) щомісячні авансові внески, визначені пунктом 295.1 статті 295 Податкового кодексу України;</w:t>
      </w:r>
    </w:p>
    <w:p w:rsidR="00E67590" w:rsidRPr="00ED32BF" w:rsidRDefault="00E67590" w:rsidP="00F77AAB">
      <w:pPr>
        <w:ind w:firstLine="480"/>
        <w:jc w:val="both"/>
        <w:rPr>
          <w:sz w:val="24"/>
          <w:szCs w:val="24"/>
        </w:rPr>
      </w:pPr>
      <w:bookmarkStart w:id="240" w:name="n7182"/>
      <w:bookmarkEnd w:id="240"/>
      <w:r w:rsidRPr="00ED32BF">
        <w:rPr>
          <w:sz w:val="24"/>
          <w:szCs w:val="24"/>
        </w:rPr>
        <w:t>2) обсяг доходу, оподаткований за кожною з обраних ними ставок єдиного податку;</w:t>
      </w:r>
    </w:p>
    <w:p w:rsidR="00E67590" w:rsidRPr="00ED32BF" w:rsidRDefault="00E67590" w:rsidP="00F77AAB">
      <w:pPr>
        <w:ind w:firstLine="480"/>
        <w:jc w:val="both"/>
        <w:rPr>
          <w:sz w:val="24"/>
          <w:szCs w:val="24"/>
        </w:rPr>
      </w:pPr>
      <w:bookmarkStart w:id="241" w:name="n7183"/>
      <w:bookmarkEnd w:id="241"/>
      <w:r w:rsidRPr="00ED32BF">
        <w:rPr>
          <w:sz w:val="24"/>
          <w:szCs w:val="24"/>
        </w:rPr>
        <w:t>3) обсяг доходу, оподаткований за ставкою 15 відсотків (у разі перевищення обсягу доходу).</w:t>
      </w:r>
    </w:p>
    <w:p w:rsidR="00E67590" w:rsidRPr="00ED32BF" w:rsidRDefault="00E67590" w:rsidP="00F77AAB">
      <w:pPr>
        <w:ind w:firstLine="480"/>
        <w:jc w:val="both"/>
        <w:rPr>
          <w:sz w:val="24"/>
          <w:szCs w:val="24"/>
        </w:rPr>
      </w:pPr>
      <w:bookmarkStart w:id="242" w:name="n7184"/>
      <w:bookmarkEnd w:id="242"/>
      <w:r w:rsidRPr="00ED32BF">
        <w:rPr>
          <w:sz w:val="24"/>
          <w:szCs w:val="24"/>
        </w:rPr>
        <w:t xml:space="preserve">    6.5.3. Платники єдиного податку третьої групи (фізичні особи - підприємці) у податковій декларації окремо відображають:</w:t>
      </w:r>
    </w:p>
    <w:p w:rsidR="00E67590" w:rsidRPr="00ED32BF" w:rsidRDefault="00E67590" w:rsidP="00F77AAB">
      <w:pPr>
        <w:ind w:firstLine="480"/>
        <w:jc w:val="both"/>
        <w:rPr>
          <w:sz w:val="24"/>
          <w:szCs w:val="24"/>
        </w:rPr>
      </w:pPr>
      <w:bookmarkStart w:id="243" w:name="n7186"/>
      <w:bookmarkStart w:id="244" w:name="n7185"/>
      <w:bookmarkEnd w:id="243"/>
      <w:bookmarkEnd w:id="244"/>
      <w:r w:rsidRPr="00ED32BF">
        <w:rPr>
          <w:sz w:val="24"/>
          <w:szCs w:val="24"/>
        </w:rPr>
        <w:t>1) обсяг доходу, оподаткований за кожною з обраних ними ставок єдиного податку;</w:t>
      </w:r>
    </w:p>
    <w:p w:rsidR="00E67590" w:rsidRPr="00ED32BF" w:rsidRDefault="00E67590" w:rsidP="00F77AAB">
      <w:pPr>
        <w:ind w:firstLine="480"/>
        <w:jc w:val="both"/>
        <w:rPr>
          <w:sz w:val="24"/>
          <w:szCs w:val="24"/>
        </w:rPr>
      </w:pPr>
      <w:bookmarkStart w:id="245" w:name="n7187"/>
      <w:bookmarkEnd w:id="245"/>
      <w:r w:rsidRPr="00ED32BF">
        <w:rPr>
          <w:sz w:val="24"/>
          <w:szCs w:val="24"/>
        </w:rPr>
        <w:lastRenderedPageBreak/>
        <w:t>2) обсяг доходу, оподаткований за ставкою 15 відсотків (у разі перевищення обсягу доходу).</w:t>
      </w:r>
    </w:p>
    <w:p w:rsidR="00E67590" w:rsidRPr="00ED32BF" w:rsidRDefault="00E67590" w:rsidP="00F77AAB">
      <w:pPr>
        <w:ind w:firstLine="480"/>
        <w:jc w:val="both"/>
        <w:rPr>
          <w:sz w:val="24"/>
          <w:szCs w:val="24"/>
        </w:rPr>
      </w:pPr>
      <w:bookmarkStart w:id="246" w:name="n7188"/>
      <w:bookmarkEnd w:id="246"/>
      <w:r w:rsidRPr="00ED32BF">
        <w:rPr>
          <w:sz w:val="24"/>
          <w:szCs w:val="24"/>
        </w:rPr>
        <w:t xml:space="preserve">    6.5.4. Платники єдиного податку третьої групи (юридичні особи) у податковій декларації окремо відображають:</w:t>
      </w:r>
    </w:p>
    <w:p w:rsidR="00E67590" w:rsidRPr="00ED32BF" w:rsidRDefault="00E67590" w:rsidP="00F77AAB">
      <w:pPr>
        <w:ind w:firstLine="480"/>
        <w:jc w:val="both"/>
        <w:rPr>
          <w:sz w:val="24"/>
          <w:szCs w:val="24"/>
        </w:rPr>
      </w:pPr>
      <w:bookmarkStart w:id="247" w:name="n7189"/>
      <w:bookmarkStart w:id="248" w:name="n12053"/>
      <w:bookmarkEnd w:id="247"/>
      <w:bookmarkEnd w:id="248"/>
      <w:r w:rsidRPr="00ED32BF">
        <w:rPr>
          <w:sz w:val="24"/>
          <w:szCs w:val="24"/>
        </w:rPr>
        <w:t>1) обсяг доходу, що оподаткований за відповідною ставкою єдиного податку, встановленою для таких платників </w:t>
      </w:r>
      <w:hyperlink r:id="rId40" w:anchor="n7083" w:history="1">
        <w:r w:rsidRPr="00ED32BF">
          <w:rPr>
            <w:sz w:val="24"/>
            <w:szCs w:val="24"/>
            <w:u w:val="single"/>
          </w:rPr>
          <w:t>пунктом 293.3</w:t>
        </w:r>
      </w:hyperlink>
      <w:r w:rsidRPr="00ED32BF">
        <w:rPr>
          <w:sz w:val="24"/>
          <w:szCs w:val="24"/>
        </w:rPr>
        <w:t> статті 293 Податкового кодексу України;</w:t>
      </w:r>
    </w:p>
    <w:p w:rsidR="00E67590" w:rsidRPr="004860E6" w:rsidRDefault="00E67590" w:rsidP="00F77AAB">
      <w:pPr>
        <w:ind w:firstLine="480"/>
        <w:jc w:val="both"/>
        <w:rPr>
          <w:sz w:val="24"/>
          <w:szCs w:val="24"/>
        </w:rPr>
      </w:pPr>
      <w:bookmarkStart w:id="249" w:name="n7190"/>
      <w:bookmarkEnd w:id="249"/>
      <w:r w:rsidRPr="00ED32BF">
        <w:rPr>
          <w:sz w:val="24"/>
          <w:szCs w:val="24"/>
        </w:rPr>
        <w:t xml:space="preserve">2) обсяг доходу, що оподаткований за подвійною ставкою єдиного податку, встановленою для таких платників пунктом 293.3 статті 293 Податкового </w:t>
      </w:r>
      <w:r w:rsidRPr="004860E6">
        <w:rPr>
          <w:sz w:val="24"/>
          <w:szCs w:val="24"/>
        </w:rPr>
        <w:t>кодексу України (у разі перевищення обсягу доходу).</w:t>
      </w:r>
    </w:p>
    <w:p w:rsidR="00E67590" w:rsidRPr="004860E6" w:rsidRDefault="00E67590" w:rsidP="00F77AAB">
      <w:pPr>
        <w:ind w:firstLine="480"/>
        <w:jc w:val="both"/>
        <w:rPr>
          <w:sz w:val="24"/>
          <w:szCs w:val="24"/>
        </w:rPr>
      </w:pPr>
      <w:bookmarkStart w:id="250" w:name="n7192"/>
      <w:bookmarkStart w:id="251" w:name="n7191"/>
      <w:bookmarkEnd w:id="250"/>
      <w:bookmarkEnd w:id="251"/>
      <w:r w:rsidRPr="004860E6">
        <w:rPr>
          <w:sz w:val="24"/>
          <w:szCs w:val="24"/>
        </w:rPr>
        <w:t xml:space="preserve">   6.5.5. У разі застосування іншого способу розрахунків, ніж зазначений у цій главі, здійснення видів діяльності, які не дають права застосовувати спрощену систему оподаткування, провадження діяльності, не зазначеної у реєстрі платників єдиного податку першої і другої груп, платники єдиного податку в податковій декларації додатково відображають окремо доходи, отримані від здійснення таких операцій.</w:t>
      </w:r>
    </w:p>
    <w:p w:rsidR="00E67590" w:rsidRPr="004860E6" w:rsidRDefault="00E67590" w:rsidP="00F77AAB">
      <w:pPr>
        <w:ind w:firstLine="480"/>
        <w:jc w:val="both"/>
        <w:rPr>
          <w:sz w:val="24"/>
          <w:szCs w:val="24"/>
        </w:rPr>
      </w:pPr>
      <w:bookmarkStart w:id="252" w:name="n7193"/>
      <w:bookmarkStart w:id="253" w:name="n9570"/>
      <w:bookmarkEnd w:id="252"/>
      <w:bookmarkEnd w:id="253"/>
      <w:r w:rsidRPr="004860E6">
        <w:rPr>
          <w:sz w:val="24"/>
          <w:szCs w:val="24"/>
        </w:rPr>
        <w:t xml:space="preserve">    6.6. Сума перевищення обсягу доходу відображається у податковій декларації за податковий (звітний) період, у якому відбулося таке перевищення.</w:t>
      </w:r>
    </w:p>
    <w:p w:rsidR="00E67590" w:rsidRPr="004860E6" w:rsidRDefault="00E67590" w:rsidP="00F77AAB">
      <w:pPr>
        <w:ind w:firstLine="480"/>
        <w:jc w:val="both"/>
        <w:rPr>
          <w:sz w:val="24"/>
          <w:szCs w:val="24"/>
        </w:rPr>
      </w:pPr>
      <w:bookmarkStart w:id="254" w:name="n7194"/>
      <w:bookmarkEnd w:id="254"/>
      <w:r w:rsidRPr="004860E6">
        <w:rPr>
          <w:sz w:val="24"/>
          <w:szCs w:val="24"/>
        </w:rPr>
        <w:t>При цьому отримана сума перевищення доходу, встановленого для платників єдиного податку першої і другої груп, не включається до обсягу доходу, з якого сплачується наступна обрана ставка такими платниками єдиного податку.</w:t>
      </w:r>
    </w:p>
    <w:p w:rsidR="00E67590" w:rsidRPr="004860E6" w:rsidRDefault="00E67590" w:rsidP="00F77AAB">
      <w:pPr>
        <w:ind w:firstLine="480"/>
        <w:jc w:val="both"/>
        <w:rPr>
          <w:sz w:val="24"/>
          <w:szCs w:val="24"/>
        </w:rPr>
      </w:pPr>
      <w:bookmarkStart w:id="255" w:name="n7195"/>
      <w:bookmarkEnd w:id="255"/>
      <w:r w:rsidRPr="004860E6">
        <w:rPr>
          <w:sz w:val="24"/>
          <w:szCs w:val="24"/>
        </w:rPr>
        <w:t xml:space="preserve">   6.7. Податкова декларація складається наростаючим підсумком з урахуванням норм пунктів 296.5 і 296.6 Податкового кодексу України. Уточнююча податкова декларація подається у порядку, встановленому Податковим кодексом України.</w:t>
      </w:r>
    </w:p>
    <w:p w:rsidR="00E67590" w:rsidRPr="00ED32BF" w:rsidRDefault="00E67590" w:rsidP="00F77AAB">
      <w:pPr>
        <w:ind w:firstLine="480"/>
        <w:jc w:val="both"/>
        <w:rPr>
          <w:sz w:val="24"/>
          <w:szCs w:val="24"/>
        </w:rPr>
      </w:pPr>
      <w:bookmarkStart w:id="256" w:name="n7196"/>
      <w:bookmarkEnd w:id="256"/>
      <w:r w:rsidRPr="004860E6">
        <w:rPr>
          <w:sz w:val="24"/>
          <w:szCs w:val="24"/>
        </w:rPr>
        <w:t xml:space="preserve">   6.8. Платники єдиного податку для отримання довідки про доходи мають право подати до контролюючого органу податкову декларацію за інший, ніж квартальний (річний) податковий (</w:t>
      </w:r>
      <w:r w:rsidRPr="00ED32BF">
        <w:rPr>
          <w:sz w:val="24"/>
          <w:szCs w:val="24"/>
        </w:rPr>
        <w:t>звітний) період, що не звільняє такого платника податку від обов'язку подання податкової декларації у строк, встановлений для квартального (річного) податкового (звітного) періоду.</w:t>
      </w:r>
    </w:p>
    <w:p w:rsidR="00E67590" w:rsidRPr="00ED32BF" w:rsidRDefault="00E67590" w:rsidP="00F77AAB">
      <w:pPr>
        <w:ind w:firstLine="480"/>
        <w:jc w:val="both"/>
        <w:rPr>
          <w:sz w:val="24"/>
          <w:szCs w:val="24"/>
        </w:rPr>
      </w:pPr>
      <w:bookmarkStart w:id="257" w:name="n7197"/>
      <w:bookmarkEnd w:id="257"/>
      <w:r w:rsidRPr="00ED32BF">
        <w:rPr>
          <w:sz w:val="24"/>
          <w:szCs w:val="24"/>
        </w:rPr>
        <w:t>Така податкова декларація складається з урахуванням норм пунктів 296.5 і 296.6 Податкового кодексу України та не є підставою для нарахування та/або сплати податкового зобов'язання.</w:t>
      </w:r>
    </w:p>
    <w:p w:rsidR="00E67590" w:rsidRPr="00ED32BF" w:rsidRDefault="00E67590" w:rsidP="00F77AAB">
      <w:pPr>
        <w:ind w:firstLine="480"/>
        <w:jc w:val="both"/>
        <w:rPr>
          <w:sz w:val="24"/>
          <w:szCs w:val="24"/>
        </w:rPr>
      </w:pPr>
      <w:bookmarkStart w:id="258" w:name="n7198"/>
      <w:bookmarkEnd w:id="258"/>
      <w:r w:rsidRPr="00ED32BF">
        <w:rPr>
          <w:sz w:val="24"/>
          <w:szCs w:val="24"/>
        </w:rPr>
        <w:t xml:space="preserve">   6.9. </w:t>
      </w:r>
      <w:hyperlink r:id="rId41" w:anchor="_blank" w:history="1">
        <w:r w:rsidRPr="00ED32BF">
          <w:rPr>
            <w:sz w:val="24"/>
            <w:szCs w:val="24"/>
            <w:u w:val="single"/>
          </w:rPr>
          <w:t>Форми податкових декларацій</w:t>
        </w:r>
      </w:hyperlink>
      <w:r w:rsidRPr="00ED32BF">
        <w:rPr>
          <w:sz w:val="24"/>
          <w:szCs w:val="24"/>
        </w:rPr>
        <w:t> платника єдиного податку, визначених </w:t>
      </w:r>
      <w:hyperlink r:id="rId42" w:anchor="n7167" w:history="1">
        <w:r w:rsidRPr="00ED32BF">
          <w:rPr>
            <w:sz w:val="24"/>
            <w:szCs w:val="24"/>
            <w:u w:val="single"/>
          </w:rPr>
          <w:t>пунктами 296.2</w:t>
        </w:r>
      </w:hyperlink>
      <w:r w:rsidRPr="00ED32BF">
        <w:rPr>
          <w:sz w:val="24"/>
          <w:szCs w:val="24"/>
        </w:rPr>
        <w:t> і </w:t>
      </w:r>
      <w:hyperlink r:id="rId43" w:anchor="n7171" w:history="1">
        <w:r w:rsidRPr="00ED32BF">
          <w:rPr>
            <w:sz w:val="24"/>
            <w:szCs w:val="24"/>
            <w:u w:val="single"/>
          </w:rPr>
          <w:t>296.3</w:t>
        </w:r>
      </w:hyperlink>
      <w:r w:rsidRPr="00ED32BF">
        <w:rPr>
          <w:sz w:val="24"/>
          <w:szCs w:val="24"/>
        </w:rPr>
        <w:t> Податкового кодексу України, затверджуються в порядку, встановленому статтею 46 Податкового кодексу України.</w:t>
      </w:r>
    </w:p>
    <w:p w:rsidR="00E67590" w:rsidRPr="004860E6" w:rsidRDefault="00E67590" w:rsidP="00F77AAB">
      <w:pPr>
        <w:ind w:firstLine="480"/>
        <w:jc w:val="both"/>
        <w:rPr>
          <w:sz w:val="24"/>
          <w:szCs w:val="24"/>
        </w:rPr>
      </w:pPr>
      <w:bookmarkStart w:id="259" w:name="n7199"/>
      <w:bookmarkEnd w:id="259"/>
      <w:r w:rsidRPr="00ED32BF">
        <w:rPr>
          <w:sz w:val="24"/>
          <w:szCs w:val="24"/>
        </w:rPr>
        <w:t xml:space="preserve">   6.10. </w:t>
      </w:r>
      <w:bookmarkStart w:id="260" w:name="n13377"/>
      <w:bookmarkStart w:id="261" w:name="n14409"/>
      <w:bookmarkStart w:id="262" w:name="n12374"/>
      <w:bookmarkEnd w:id="260"/>
      <w:bookmarkEnd w:id="261"/>
      <w:bookmarkEnd w:id="262"/>
      <w:r w:rsidRPr="00ED32BF">
        <w:rPr>
          <w:sz w:val="24"/>
          <w:szCs w:val="24"/>
        </w:rPr>
        <w:t xml:space="preserve">Реєстратори розрахункових операцій та/або програмні реєстратори розрахункових операцій не застосовуються платниками єдиного </w:t>
      </w:r>
      <w:r w:rsidRPr="004860E6">
        <w:rPr>
          <w:sz w:val="24"/>
          <w:szCs w:val="24"/>
        </w:rPr>
        <w:t>податку першої групи</w:t>
      </w:r>
      <w:r w:rsidRPr="004860E6">
        <w:rPr>
          <w:color w:val="333333"/>
          <w:sz w:val="24"/>
          <w:szCs w:val="24"/>
          <w:shd w:val="clear" w:color="auto" w:fill="FFFFFF"/>
        </w:rPr>
        <w:t>.</w:t>
      </w:r>
    </w:p>
    <w:p w:rsidR="00E67590" w:rsidRPr="004860E6" w:rsidRDefault="00E67590" w:rsidP="00F77AAB">
      <w:pPr>
        <w:jc w:val="both"/>
        <w:rPr>
          <w:sz w:val="24"/>
          <w:szCs w:val="24"/>
        </w:rPr>
      </w:pPr>
    </w:p>
    <w:p w:rsidR="00E67590" w:rsidRDefault="00E67590" w:rsidP="00F77AAB">
      <w:pPr>
        <w:jc w:val="both"/>
        <w:rPr>
          <w:sz w:val="24"/>
          <w:szCs w:val="24"/>
        </w:rPr>
      </w:pPr>
    </w:p>
    <w:p w:rsidR="00155309" w:rsidRPr="004860E6" w:rsidRDefault="00155309" w:rsidP="00F77AAB">
      <w:pPr>
        <w:jc w:val="both"/>
        <w:rPr>
          <w:sz w:val="24"/>
          <w:szCs w:val="24"/>
        </w:rPr>
      </w:pPr>
    </w:p>
    <w:p w:rsidR="00E67590" w:rsidRPr="004860E6" w:rsidRDefault="002811E9" w:rsidP="00F77AAB">
      <w:pPr>
        <w:jc w:val="both"/>
        <w:rPr>
          <w:sz w:val="24"/>
          <w:szCs w:val="24"/>
        </w:rPr>
      </w:pPr>
      <w:r>
        <w:rPr>
          <w:b/>
          <w:sz w:val="24"/>
          <w:szCs w:val="24"/>
        </w:rPr>
        <w:t>Секретар</w:t>
      </w:r>
      <w:r w:rsidR="00E67590" w:rsidRPr="004860E6">
        <w:rPr>
          <w:b/>
          <w:sz w:val="24"/>
          <w:szCs w:val="24"/>
        </w:rPr>
        <w:t xml:space="preserve"> міської ради                                 </w:t>
      </w:r>
      <w:r>
        <w:rPr>
          <w:b/>
          <w:sz w:val="24"/>
          <w:szCs w:val="24"/>
        </w:rPr>
        <w:t xml:space="preserve"> </w:t>
      </w:r>
      <w:r w:rsidR="00E67590" w:rsidRPr="004860E6">
        <w:rPr>
          <w:b/>
          <w:sz w:val="24"/>
          <w:szCs w:val="24"/>
        </w:rPr>
        <w:t xml:space="preserve">                                                   Надія ТУРЧИНЯК</w:t>
      </w:r>
    </w:p>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5A31E2" w:rsidRPr="00FE7E42" w:rsidRDefault="005A31E2" w:rsidP="005A31E2">
      <w:pPr>
        <w:jc w:val="both"/>
        <w:rPr>
          <w:rFonts w:cs="Tahoma"/>
          <w:color w:val="00000A"/>
          <w:sz w:val="24"/>
          <w:szCs w:val="24"/>
        </w:rPr>
      </w:pPr>
      <w:r w:rsidRPr="00FE7E42">
        <w:rPr>
          <w:color w:val="00000A"/>
          <w:sz w:val="24"/>
          <w:szCs w:val="24"/>
        </w:rPr>
        <w:lastRenderedPageBreak/>
        <w:t xml:space="preserve">                                                                        Додаток </w:t>
      </w:r>
      <w:r>
        <w:rPr>
          <w:color w:val="00000A"/>
          <w:sz w:val="24"/>
          <w:szCs w:val="24"/>
        </w:rPr>
        <w:t>4</w:t>
      </w:r>
    </w:p>
    <w:p w:rsidR="005A31E2" w:rsidRPr="00FE7E42" w:rsidRDefault="005A31E2" w:rsidP="005A31E2">
      <w:pPr>
        <w:ind w:left="5103" w:hanging="5103"/>
        <w:rPr>
          <w:sz w:val="24"/>
          <w:szCs w:val="24"/>
        </w:rPr>
      </w:pPr>
      <w:r w:rsidRPr="00FE7E42">
        <w:rPr>
          <w:sz w:val="24"/>
          <w:szCs w:val="24"/>
        </w:rPr>
        <w:t xml:space="preserve">                                                                        до рішення ХХХI сесії VIІІ скликання</w:t>
      </w:r>
    </w:p>
    <w:p w:rsidR="005A31E2" w:rsidRPr="00FE7E42" w:rsidRDefault="005A31E2" w:rsidP="005A31E2">
      <w:pPr>
        <w:rPr>
          <w:sz w:val="24"/>
          <w:szCs w:val="24"/>
        </w:rPr>
      </w:pPr>
      <w:r w:rsidRPr="00FE7E42">
        <w:rPr>
          <w:sz w:val="24"/>
          <w:szCs w:val="24"/>
        </w:rPr>
        <w:t xml:space="preserve">                                                                        Перемишлянської міської ради </w:t>
      </w:r>
    </w:p>
    <w:p w:rsidR="005A31E2" w:rsidRPr="00FE7E42" w:rsidRDefault="005A31E2" w:rsidP="005A31E2">
      <w:pPr>
        <w:rPr>
          <w:sz w:val="24"/>
          <w:szCs w:val="24"/>
        </w:rPr>
      </w:pPr>
      <w:r w:rsidRPr="00FE7E42">
        <w:rPr>
          <w:sz w:val="24"/>
          <w:szCs w:val="24"/>
        </w:rPr>
        <w:t xml:space="preserve">                                                                        від 28 червня 2024 року №</w:t>
      </w:r>
      <w:r w:rsidR="002811E9">
        <w:rPr>
          <w:sz w:val="24"/>
          <w:szCs w:val="24"/>
        </w:rPr>
        <w:t> 4130</w:t>
      </w:r>
      <w:r w:rsidRPr="00FE7E42">
        <w:rPr>
          <w:sz w:val="24"/>
          <w:szCs w:val="24"/>
        </w:rPr>
        <w:t xml:space="preserve"> </w:t>
      </w:r>
    </w:p>
    <w:p w:rsidR="00E67590" w:rsidRPr="004860E6" w:rsidRDefault="00E67590" w:rsidP="00F77AAB">
      <w:pPr>
        <w:autoSpaceDE w:val="0"/>
        <w:ind w:left="5245" w:hanging="567"/>
        <w:rPr>
          <w:sz w:val="24"/>
          <w:szCs w:val="24"/>
        </w:rPr>
      </w:pPr>
      <w:r w:rsidRPr="004860E6">
        <w:rPr>
          <w:rFonts w:cs="Calibri"/>
          <w:b/>
          <w:bCs/>
          <w:color w:val="000000"/>
          <w:kern w:val="1"/>
          <w:sz w:val="22"/>
          <w:szCs w:val="22"/>
          <w:lang w:eastAsia="uk-UA" w:bidi="hi-IN"/>
        </w:rPr>
        <w:t xml:space="preserve">                              </w:t>
      </w:r>
      <w:r w:rsidRPr="004860E6">
        <w:rPr>
          <w:rFonts w:cs="Calibri"/>
          <w:color w:val="000000"/>
          <w:kern w:val="1"/>
          <w:sz w:val="22"/>
          <w:szCs w:val="22"/>
          <w:lang w:eastAsia="uk-UA" w:bidi="hi-IN"/>
        </w:rPr>
        <w:t xml:space="preserve">                                                                          </w:t>
      </w:r>
    </w:p>
    <w:p w:rsidR="00E67590" w:rsidRPr="004860E6" w:rsidRDefault="00E67590" w:rsidP="00F77AAB">
      <w:pPr>
        <w:autoSpaceDE w:val="0"/>
        <w:autoSpaceDN w:val="0"/>
        <w:adjustRightInd w:val="0"/>
        <w:spacing w:line="276" w:lineRule="auto"/>
        <w:ind w:firstLine="540"/>
        <w:jc w:val="center"/>
        <w:rPr>
          <w:b/>
          <w:color w:val="000000"/>
          <w:kern w:val="1"/>
          <w:sz w:val="24"/>
          <w:szCs w:val="24"/>
          <w:lang w:eastAsia="uk-UA" w:bidi="hi-IN"/>
        </w:rPr>
      </w:pPr>
    </w:p>
    <w:p w:rsidR="00E67590" w:rsidRPr="004860E6" w:rsidRDefault="00E67590" w:rsidP="00F77AAB">
      <w:pPr>
        <w:autoSpaceDE w:val="0"/>
        <w:autoSpaceDN w:val="0"/>
        <w:adjustRightInd w:val="0"/>
        <w:spacing w:line="276" w:lineRule="auto"/>
        <w:ind w:firstLine="540"/>
        <w:jc w:val="center"/>
        <w:rPr>
          <w:rFonts w:ascii="Calibri" w:hAnsi="Liberation Serif"/>
          <w:color w:val="000000"/>
          <w:kern w:val="1"/>
          <w:sz w:val="22"/>
          <w:szCs w:val="24"/>
          <w:lang w:eastAsia="uk-UA" w:bidi="hi-IN"/>
        </w:rPr>
      </w:pPr>
      <w:r w:rsidRPr="004860E6">
        <w:rPr>
          <w:b/>
          <w:color w:val="000000"/>
          <w:kern w:val="1"/>
          <w:sz w:val="24"/>
          <w:szCs w:val="24"/>
          <w:lang w:eastAsia="uk-UA" w:bidi="hi-IN"/>
        </w:rPr>
        <w:t>Транспортний податок</w:t>
      </w:r>
    </w:p>
    <w:p w:rsidR="00E67590" w:rsidRPr="004860E6" w:rsidRDefault="00E67590" w:rsidP="00F77AAB">
      <w:pPr>
        <w:autoSpaceDE w:val="0"/>
        <w:autoSpaceDN w:val="0"/>
        <w:adjustRightInd w:val="0"/>
        <w:spacing w:line="276" w:lineRule="auto"/>
        <w:ind w:firstLine="540"/>
        <w:jc w:val="both"/>
        <w:rPr>
          <w:color w:val="000000"/>
          <w:kern w:val="1"/>
          <w:sz w:val="24"/>
          <w:szCs w:val="24"/>
          <w:highlight w:val="cyan"/>
          <w:lang w:eastAsia="uk-UA" w:bidi="hi-IN"/>
        </w:rPr>
      </w:pPr>
    </w:p>
    <w:p w:rsidR="00E67590" w:rsidRPr="004860E6" w:rsidRDefault="00E67590" w:rsidP="00F77AAB">
      <w:pPr>
        <w:autoSpaceDE w:val="0"/>
        <w:autoSpaceDN w:val="0"/>
        <w:adjustRightInd w:val="0"/>
        <w:spacing w:line="276" w:lineRule="auto"/>
        <w:ind w:firstLine="540"/>
        <w:jc w:val="both"/>
        <w:rPr>
          <w:rFonts w:ascii="Calibri" w:hAnsi="Liberation Serif"/>
          <w:color w:val="000000"/>
          <w:kern w:val="1"/>
          <w:sz w:val="22"/>
          <w:szCs w:val="24"/>
          <w:lang w:eastAsia="uk-UA" w:bidi="hi-IN"/>
        </w:rPr>
      </w:pPr>
      <w:r w:rsidRPr="004860E6">
        <w:rPr>
          <w:b/>
          <w:color w:val="000000"/>
          <w:kern w:val="1"/>
          <w:sz w:val="24"/>
          <w:szCs w:val="24"/>
          <w:lang w:eastAsia="uk-UA" w:bidi="hi-IN"/>
        </w:rPr>
        <w:t>1. Платники податку</w:t>
      </w:r>
    </w:p>
    <w:p w:rsidR="00E67590" w:rsidRPr="004860E6" w:rsidRDefault="00E67590" w:rsidP="00F77AAB">
      <w:pPr>
        <w:autoSpaceDE w:val="0"/>
        <w:autoSpaceDN w:val="0"/>
        <w:adjustRightInd w:val="0"/>
        <w:spacing w:line="276" w:lineRule="auto"/>
        <w:ind w:firstLine="540"/>
        <w:jc w:val="both"/>
        <w:rPr>
          <w:rFonts w:ascii="Calibri" w:hAnsi="Liberation Serif"/>
          <w:color w:val="000000"/>
          <w:kern w:val="1"/>
          <w:sz w:val="22"/>
          <w:szCs w:val="24"/>
          <w:lang w:eastAsia="uk-UA" w:bidi="hi-IN"/>
        </w:rPr>
      </w:pPr>
      <w:r w:rsidRPr="004860E6">
        <w:rPr>
          <w:color w:val="000000"/>
          <w:kern w:val="1"/>
          <w:sz w:val="24"/>
          <w:szCs w:val="24"/>
          <w:lang w:eastAsia="uk-UA" w:bidi="hi-IN"/>
        </w:rPr>
        <w:t xml:space="preserve">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w:t>
      </w:r>
      <w:r w:rsidRPr="004860E6">
        <w:rPr>
          <w:color w:val="000000"/>
          <w:kern w:val="1"/>
          <w:sz w:val="24"/>
          <w:szCs w:val="24"/>
          <w:lang w:eastAsia="ru-RU" w:bidi="hi-IN"/>
        </w:rPr>
        <w:t xml:space="preserve">підпункту 267.2.1 пункту 267.2 </w:t>
      </w:r>
      <w:r w:rsidRPr="004860E6">
        <w:rPr>
          <w:color w:val="000000"/>
          <w:kern w:val="1"/>
          <w:sz w:val="24"/>
          <w:szCs w:val="24"/>
          <w:lang w:eastAsia="uk-UA" w:bidi="hi-IN"/>
        </w:rPr>
        <w:t>статті 267 Податкового кодексу України</w:t>
      </w:r>
      <w:r w:rsidRPr="004860E6">
        <w:rPr>
          <w:color w:val="000000"/>
          <w:kern w:val="1"/>
          <w:sz w:val="24"/>
          <w:szCs w:val="24"/>
          <w:lang w:eastAsia="ru-RU" w:bidi="hi-IN"/>
        </w:rPr>
        <w:t xml:space="preserve"> є об’єктами оподаткування.</w:t>
      </w:r>
    </w:p>
    <w:p w:rsidR="00E67590" w:rsidRPr="004860E6" w:rsidRDefault="00E67590" w:rsidP="00F77AAB">
      <w:pPr>
        <w:autoSpaceDE w:val="0"/>
        <w:autoSpaceDN w:val="0"/>
        <w:adjustRightInd w:val="0"/>
        <w:spacing w:line="276" w:lineRule="auto"/>
        <w:ind w:firstLine="540"/>
        <w:jc w:val="both"/>
        <w:rPr>
          <w:rFonts w:ascii="Calibri" w:hAnsi="Liberation Serif"/>
          <w:color w:val="000000"/>
          <w:kern w:val="1"/>
          <w:sz w:val="22"/>
          <w:szCs w:val="24"/>
          <w:lang w:eastAsia="uk-UA" w:bidi="hi-IN"/>
        </w:rPr>
      </w:pPr>
    </w:p>
    <w:p w:rsidR="00E67590" w:rsidRPr="004860E6" w:rsidRDefault="00E67590" w:rsidP="00F77AAB">
      <w:pPr>
        <w:autoSpaceDE w:val="0"/>
        <w:autoSpaceDN w:val="0"/>
        <w:adjustRightInd w:val="0"/>
        <w:spacing w:line="276" w:lineRule="auto"/>
        <w:ind w:firstLine="540"/>
        <w:jc w:val="both"/>
        <w:rPr>
          <w:rFonts w:ascii="Calibri" w:hAnsi="Liberation Serif"/>
          <w:color w:val="000000"/>
          <w:kern w:val="1"/>
          <w:sz w:val="22"/>
          <w:szCs w:val="24"/>
          <w:lang w:eastAsia="uk-UA" w:bidi="hi-IN"/>
        </w:rPr>
      </w:pPr>
      <w:r w:rsidRPr="004860E6">
        <w:rPr>
          <w:color w:val="000000"/>
          <w:kern w:val="1"/>
          <w:sz w:val="24"/>
          <w:szCs w:val="24"/>
          <w:lang w:eastAsia="uk-UA" w:bidi="hi-IN"/>
        </w:rPr>
        <w:t xml:space="preserve"> </w:t>
      </w:r>
      <w:r w:rsidRPr="004860E6">
        <w:rPr>
          <w:b/>
          <w:color w:val="000000"/>
          <w:kern w:val="1"/>
          <w:sz w:val="24"/>
          <w:szCs w:val="24"/>
          <w:lang w:eastAsia="uk-UA" w:bidi="hi-IN"/>
        </w:rPr>
        <w:t>2. Об'єкт оподаткування</w:t>
      </w:r>
    </w:p>
    <w:p w:rsidR="00E67590" w:rsidRPr="004860E6" w:rsidRDefault="00E67590" w:rsidP="00F77AAB">
      <w:pPr>
        <w:autoSpaceDE w:val="0"/>
        <w:autoSpaceDN w:val="0"/>
        <w:adjustRightInd w:val="0"/>
        <w:spacing w:line="276" w:lineRule="auto"/>
        <w:ind w:firstLine="540"/>
        <w:jc w:val="both"/>
        <w:rPr>
          <w:rFonts w:ascii="Calibri" w:hAnsi="Liberation Serif"/>
          <w:color w:val="000000"/>
          <w:kern w:val="1"/>
          <w:sz w:val="22"/>
          <w:szCs w:val="24"/>
          <w:lang w:eastAsia="uk-UA" w:bidi="hi-IN"/>
        </w:rPr>
      </w:pPr>
      <w:r w:rsidRPr="004860E6">
        <w:rPr>
          <w:color w:val="000000"/>
          <w:kern w:val="1"/>
          <w:sz w:val="24"/>
          <w:szCs w:val="24"/>
          <w:lang w:eastAsia="uk-UA" w:bidi="hi-IN"/>
        </w:rPr>
        <w:t xml:space="preserve">Об’єктом оподаткування є легкові автомобілі, з року випуску яких минуло не більше п’яти років (включно) та середньо ринкова вартість яких становить понад 375 розмірів мінімальної заробітної плати, встановленої законом на 1 січня податкового (звітного) року. </w:t>
      </w:r>
    </w:p>
    <w:p w:rsidR="00E67590" w:rsidRPr="004860E6" w:rsidRDefault="00E67590" w:rsidP="00F77AAB">
      <w:pPr>
        <w:autoSpaceDE w:val="0"/>
        <w:autoSpaceDN w:val="0"/>
        <w:adjustRightInd w:val="0"/>
        <w:spacing w:line="276" w:lineRule="auto"/>
        <w:ind w:firstLine="540"/>
        <w:jc w:val="both"/>
        <w:rPr>
          <w:rFonts w:ascii="Calibri" w:hAnsi="Liberation Serif"/>
          <w:color w:val="000000"/>
          <w:kern w:val="1"/>
          <w:sz w:val="24"/>
          <w:szCs w:val="24"/>
          <w:lang w:eastAsia="ru-RU"/>
        </w:rPr>
      </w:pPr>
      <w:r w:rsidRPr="004860E6">
        <w:rPr>
          <w:color w:val="000000"/>
          <w:kern w:val="1"/>
          <w:sz w:val="24"/>
          <w:szCs w:val="24"/>
          <w:lang w:eastAsia="ru-RU"/>
        </w:rPr>
        <w:t>Така вартість визначається центральним органом виконавчої влади, що забезпечує формування та реалізує державну політику економічного, соціального розвитку і торгівлі, за методикою, затвердженою Кабінетом Міністрів України, станом на 1 січня податкового (звітного) року виходячи з марки, моделі, року випуску, об’єму циліндрів двигуна, типу пального".</w:t>
      </w:r>
    </w:p>
    <w:p w:rsidR="00E67590" w:rsidRPr="004860E6" w:rsidRDefault="00E67590" w:rsidP="00F77AAB">
      <w:pPr>
        <w:autoSpaceDE w:val="0"/>
        <w:autoSpaceDN w:val="0"/>
        <w:adjustRightInd w:val="0"/>
        <w:spacing w:line="276" w:lineRule="auto"/>
        <w:ind w:firstLine="540"/>
        <w:jc w:val="both"/>
        <w:rPr>
          <w:rFonts w:ascii="Calibri" w:hAnsi="Liberation Serif"/>
          <w:color w:val="000000"/>
          <w:kern w:val="1"/>
          <w:sz w:val="24"/>
          <w:szCs w:val="24"/>
          <w:lang w:eastAsia="ru-RU"/>
        </w:rPr>
      </w:pPr>
    </w:p>
    <w:p w:rsidR="00E67590" w:rsidRPr="004860E6" w:rsidRDefault="00E67590" w:rsidP="00F77AAB">
      <w:pPr>
        <w:autoSpaceDE w:val="0"/>
        <w:autoSpaceDN w:val="0"/>
        <w:adjustRightInd w:val="0"/>
        <w:spacing w:line="276" w:lineRule="auto"/>
        <w:ind w:firstLine="540"/>
        <w:jc w:val="both"/>
        <w:rPr>
          <w:rFonts w:ascii="Calibri" w:hAnsi="Liberation Serif"/>
          <w:color w:val="000000"/>
          <w:kern w:val="1"/>
          <w:sz w:val="22"/>
          <w:szCs w:val="24"/>
          <w:lang w:eastAsia="uk-UA" w:bidi="hi-IN"/>
        </w:rPr>
      </w:pPr>
      <w:r w:rsidRPr="004860E6">
        <w:rPr>
          <w:color w:val="000000"/>
          <w:kern w:val="1"/>
          <w:sz w:val="24"/>
          <w:szCs w:val="24"/>
          <w:lang w:eastAsia="uk-UA" w:bidi="hi-IN"/>
        </w:rPr>
        <w:t xml:space="preserve">   </w:t>
      </w:r>
      <w:r w:rsidRPr="004860E6">
        <w:rPr>
          <w:b/>
          <w:color w:val="000000"/>
          <w:kern w:val="1"/>
          <w:sz w:val="24"/>
          <w:szCs w:val="24"/>
          <w:lang w:eastAsia="uk-UA" w:bidi="hi-IN"/>
        </w:rPr>
        <w:t>3. База оподаткування</w:t>
      </w:r>
    </w:p>
    <w:p w:rsidR="00E67590" w:rsidRPr="004860E6" w:rsidRDefault="00E67590" w:rsidP="00F77AAB">
      <w:pPr>
        <w:autoSpaceDE w:val="0"/>
        <w:autoSpaceDN w:val="0"/>
        <w:adjustRightInd w:val="0"/>
        <w:spacing w:line="276" w:lineRule="auto"/>
        <w:jc w:val="both"/>
        <w:rPr>
          <w:rFonts w:ascii="Calibri" w:hAnsi="Liberation Serif"/>
          <w:color w:val="000000"/>
          <w:kern w:val="1"/>
          <w:sz w:val="24"/>
          <w:szCs w:val="24"/>
          <w:lang w:eastAsia="ru-RU"/>
        </w:rPr>
      </w:pPr>
      <w:r w:rsidRPr="004860E6">
        <w:rPr>
          <w:color w:val="000000"/>
          <w:kern w:val="1"/>
          <w:sz w:val="24"/>
          <w:szCs w:val="24"/>
          <w:lang w:eastAsia="uk-UA"/>
        </w:rPr>
        <w:t xml:space="preserve">        </w:t>
      </w:r>
      <w:r w:rsidRPr="004860E6">
        <w:rPr>
          <w:color w:val="000000"/>
          <w:kern w:val="1"/>
          <w:sz w:val="24"/>
          <w:szCs w:val="24"/>
          <w:lang w:eastAsia="ru-RU"/>
        </w:rPr>
        <w:t>Базою оподаткування є легковий автомобіль, що є об'єктом оподаткування відповідно до підпункту 267.2.1 пункту 267.2 статті 267 Податкового кодексу України.</w:t>
      </w:r>
    </w:p>
    <w:p w:rsidR="00E67590" w:rsidRPr="004860E6" w:rsidRDefault="00E67590" w:rsidP="00F77AAB">
      <w:pPr>
        <w:autoSpaceDE w:val="0"/>
        <w:autoSpaceDN w:val="0"/>
        <w:adjustRightInd w:val="0"/>
        <w:spacing w:line="276" w:lineRule="auto"/>
        <w:jc w:val="both"/>
        <w:rPr>
          <w:rFonts w:ascii="Calibri" w:hAnsi="Liberation Serif"/>
          <w:color w:val="000000"/>
          <w:kern w:val="1"/>
          <w:sz w:val="24"/>
          <w:szCs w:val="24"/>
          <w:lang w:eastAsia="ru-RU"/>
        </w:rPr>
      </w:pPr>
    </w:p>
    <w:p w:rsidR="00E67590" w:rsidRPr="004860E6" w:rsidRDefault="00E67590" w:rsidP="00F77AAB">
      <w:pPr>
        <w:autoSpaceDE w:val="0"/>
        <w:autoSpaceDN w:val="0"/>
        <w:adjustRightInd w:val="0"/>
        <w:spacing w:line="276" w:lineRule="auto"/>
        <w:jc w:val="both"/>
        <w:rPr>
          <w:rFonts w:ascii="Calibri" w:hAnsi="Liberation Serif"/>
          <w:color w:val="000000"/>
          <w:kern w:val="1"/>
          <w:sz w:val="24"/>
          <w:szCs w:val="24"/>
          <w:lang w:eastAsia="ru-RU"/>
        </w:rPr>
      </w:pPr>
      <w:r w:rsidRPr="004860E6">
        <w:rPr>
          <w:color w:val="000000"/>
          <w:kern w:val="1"/>
          <w:sz w:val="24"/>
          <w:szCs w:val="24"/>
          <w:lang w:eastAsia="uk-UA"/>
        </w:rPr>
        <w:t xml:space="preserve">           </w:t>
      </w:r>
      <w:r w:rsidRPr="004860E6">
        <w:rPr>
          <w:b/>
          <w:color w:val="000000"/>
          <w:kern w:val="1"/>
          <w:sz w:val="24"/>
          <w:szCs w:val="24"/>
          <w:lang w:eastAsia="ru-RU"/>
        </w:rPr>
        <w:t>4. Ставки податку</w:t>
      </w:r>
    </w:p>
    <w:p w:rsidR="00E67590" w:rsidRPr="004860E6" w:rsidRDefault="00E67590" w:rsidP="00F77AAB">
      <w:pPr>
        <w:autoSpaceDE w:val="0"/>
        <w:autoSpaceDN w:val="0"/>
        <w:adjustRightInd w:val="0"/>
        <w:spacing w:line="276" w:lineRule="auto"/>
        <w:jc w:val="both"/>
        <w:rPr>
          <w:rFonts w:ascii="Calibri" w:hAnsi="Liberation Serif"/>
          <w:color w:val="000000"/>
          <w:kern w:val="1"/>
          <w:sz w:val="24"/>
          <w:szCs w:val="24"/>
          <w:lang w:eastAsia="ru-RU"/>
        </w:rPr>
      </w:pPr>
      <w:r w:rsidRPr="004860E6">
        <w:rPr>
          <w:color w:val="000000"/>
          <w:kern w:val="1"/>
          <w:sz w:val="24"/>
          <w:szCs w:val="24"/>
          <w:lang w:eastAsia="uk-UA"/>
        </w:rPr>
        <w:t xml:space="preserve">       </w:t>
      </w:r>
      <w:r w:rsidRPr="004860E6">
        <w:rPr>
          <w:color w:val="000000"/>
          <w:kern w:val="1"/>
          <w:sz w:val="24"/>
          <w:szCs w:val="24"/>
          <w:lang w:eastAsia="ru-RU"/>
        </w:rPr>
        <w:t>Ставка податку встановлюється з розрахунку на календарний рік у розмірі 25 000 гривень за кожен легковий автомобіль, що є об’єктом оподаткування відповідно до підпункту 267.2.1 пункту 267.2 статті 267 Податкового кодексу України.</w:t>
      </w:r>
    </w:p>
    <w:p w:rsidR="00E67590" w:rsidRPr="004860E6" w:rsidRDefault="00E67590" w:rsidP="00F77AAB">
      <w:pPr>
        <w:autoSpaceDE w:val="0"/>
        <w:autoSpaceDN w:val="0"/>
        <w:adjustRightInd w:val="0"/>
        <w:spacing w:line="276" w:lineRule="auto"/>
        <w:jc w:val="both"/>
        <w:rPr>
          <w:rFonts w:ascii="Calibri" w:hAnsi="Liberation Serif"/>
          <w:color w:val="000000"/>
          <w:kern w:val="1"/>
          <w:sz w:val="24"/>
          <w:szCs w:val="24"/>
          <w:lang w:eastAsia="ru-RU"/>
        </w:rPr>
      </w:pPr>
    </w:p>
    <w:p w:rsidR="00E67590" w:rsidRPr="004860E6" w:rsidRDefault="00E67590" w:rsidP="00F77AAB">
      <w:pPr>
        <w:autoSpaceDE w:val="0"/>
        <w:autoSpaceDN w:val="0"/>
        <w:adjustRightInd w:val="0"/>
        <w:spacing w:line="276" w:lineRule="auto"/>
        <w:ind w:firstLine="540"/>
        <w:jc w:val="both"/>
        <w:rPr>
          <w:rFonts w:ascii="Calibri" w:hAnsi="Liberation Serif"/>
          <w:color w:val="000000"/>
          <w:kern w:val="1"/>
          <w:sz w:val="22"/>
          <w:szCs w:val="24"/>
          <w:lang w:eastAsia="uk-UA" w:bidi="hi-IN"/>
        </w:rPr>
      </w:pPr>
      <w:r w:rsidRPr="004860E6">
        <w:rPr>
          <w:color w:val="000000"/>
          <w:kern w:val="1"/>
          <w:sz w:val="24"/>
          <w:szCs w:val="24"/>
          <w:lang w:eastAsia="uk-UA" w:bidi="hi-IN"/>
        </w:rPr>
        <w:t xml:space="preserve">  </w:t>
      </w:r>
      <w:r w:rsidRPr="004860E6">
        <w:rPr>
          <w:b/>
          <w:color w:val="000000"/>
          <w:kern w:val="1"/>
          <w:sz w:val="24"/>
          <w:szCs w:val="24"/>
          <w:lang w:eastAsia="uk-UA" w:bidi="hi-IN"/>
        </w:rPr>
        <w:t>5. Податковий період</w:t>
      </w:r>
    </w:p>
    <w:p w:rsidR="00E67590" w:rsidRPr="004860E6" w:rsidRDefault="00E67590" w:rsidP="00F77AAB">
      <w:pPr>
        <w:autoSpaceDE w:val="0"/>
        <w:autoSpaceDN w:val="0"/>
        <w:adjustRightInd w:val="0"/>
        <w:spacing w:line="276" w:lineRule="auto"/>
        <w:jc w:val="both"/>
        <w:rPr>
          <w:rFonts w:ascii="Calibri" w:hAnsi="Liberation Serif"/>
          <w:color w:val="000000"/>
          <w:kern w:val="1"/>
          <w:sz w:val="22"/>
          <w:szCs w:val="24"/>
          <w:lang w:eastAsia="uk-UA" w:bidi="hi-IN"/>
        </w:rPr>
      </w:pPr>
      <w:r w:rsidRPr="004860E6">
        <w:rPr>
          <w:color w:val="000000"/>
          <w:kern w:val="1"/>
          <w:sz w:val="24"/>
          <w:szCs w:val="24"/>
          <w:lang w:eastAsia="uk-UA" w:bidi="hi-IN"/>
        </w:rPr>
        <w:t xml:space="preserve">       Базовий податковий (звітний) період дорівнює календарному року.</w:t>
      </w:r>
    </w:p>
    <w:p w:rsidR="00E67590" w:rsidRPr="004860E6" w:rsidRDefault="00E67590" w:rsidP="00F77AAB">
      <w:pPr>
        <w:autoSpaceDE w:val="0"/>
        <w:autoSpaceDN w:val="0"/>
        <w:adjustRightInd w:val="0"/>
        <w:spacing w:line="276" w:lineRule="auto"/>
        <w:ind w:firstLine="540"/>
        <w:jc w:val="both"/>
        <w:rPr>
          <w:rFonts w:ascii="Calibri" w:hAnsi="Liberation Serif"/>
          <w:color w:val="000000"/>
          <w:kern w:val="1"/>
          <w:sz w:val="22"/>
          <w:szCs w:val="24"/>
          <w:lang w:eastAsia="uk-UA" w:bidi="hi-IN"/>
        </w:rPr>
      </w:pPr>
    </w:p>
    <w:p w:rsidR="00E67590" w:rsidRPr="004860E6" w:rsidRDefault="00E67590" w:rsidP="00F77AAB">
      <w:pPr>
        <w:autoSpaceDE w:val="0"/>
        <w:autoSpaceDN w:val="0"/>
        <w:adjustRightInd w:val="0"/>
        <w:spacing w:line="276" w:lineRule="auto"/>
        <w:ind w:firstLine="540"/>
        <w:jc w:val="both"/>
        <w:rPr>
          <w:rFonts w:ascii="Calibri" w:hAnsi="Liberation Serif"/>
          <w:color w:val="000000"/>
          <w:kern w:val="1"/>
          <w:sz w:val="24"/>
          <w:szCs w:val="24"/>
          <w:lang w:eastAsia="ru-RU"/>
        </w:rPr>
      </w:pPr>
      <w:r w:rsidRPr="004860E6">
        <w:rPr>
          <w:color w:val="000000"/>
          <w:kern w:val="1"/>
          <w:sz w:val="24"/>
          <w:szCs w:val="24"/>
          <w:lang w:eastAsia="uk-UA"/>
        </w:rPr>
        <w:t xml:space="preserve">  </w:t>
      </w:r>
      <w:r w:rsidRPr="004860E6">
        <w:rPr>
          <w:b/>
          <w:color w:val="000000"/>
          <w:kern w:val="1"/>
          <w:sz w:val="24"/>
          <w:szCs w:val="24"/>
          <w:lang w:eastAsia="ru-RU"/>
        </w:rPr>
        <w:t>6. Порядок обчислення та сплати податку</w:t>
      </w:r>
    </w:p>
    <w:p w:rsidR="00E67590" w:rsidRPr="004860E6" w:rsidRDefault="00E67590" w:rsidP="00F77AAB">
      <w:pPr>
        <w:autoSpaceDE w:val="0"/>
        <w:autoSpaceDN w:val="0"/>
        <w:adjustRightInd w:val="0"/>
        <w:spacing w:line="276" w:lineRule="auto"/>
        <w:ind w:firstLine="567"/>
        <w:jc w:val="both"/>
        <w:rPr>
          <w:color w:val="000000"/>
          <w:sz w:val="24"/>
          <w:szCs w:val="24"/>
          <w:lang w:eastAsia="uk-UA" w:bidi="hi-IN"/>
        </w:rPr>
      </w:pPr>
      <w:bookmarkStart w:id="263" w:name="n11864"/>
      <w:bookmarkStart w:id="264" w:name="n11865"/>
      <w:bookmarkStart w:id="265" w:name="n12927"/>
      <w:bookmarkStart w:id="266" w:name="n11876"/>
      <w:bookmarkStart w:id="267" w:name="n11877"/>
      <w:bookmarkEnd w:id="263"/>
      <w:bookmarkEnd w:id="264"/>
      <w:bookmarkEnd w:id="265"/>
      <w:bookmarkEnd w:id="266"/>
      <w:bookmarkEnd w:id="267"/>
      <w:r w:rsidRPr="004860E6">
        <w:rPr>
          <w:color w:val="000000"/>
          <w:sz w:val="24"/>
          <w:szCs w:val="24"/>
          <w:lang w:eastAsia="uk-UA" w:bidi="hi-IN"/>
        </w:rPr>
        <w:t>6.1. Обчислення суми податку з об’єкта/об’єктів оподаткування фізичних осіб здійснюється контролюючим органом податковою адресою (місцем реєстрації) платника податку, зазначеною в реєстраційних документах на об’єкт оподаткування.</w:t>
      </w:r>
    </w:p>
    <w:p w:rsidR="00E67590" w:rsidRPr="004860E6" w:rsidRDefault="00E67590" w:rsidP="00F77AAB">
      <w:pPr>
        <w:autoSpaceDE w:val="0"/>
        <w:autoSpaceDN w:val="0"/>
        <w:adjustRightInd w:val="0"/>
        <w:spacing w:line="276" w:lineRule="auto"/>
        <w:ind w:firstLine="567"/>
        <w:jc w:val="both"/>
        <w:rPr>
          <w:color w:val="000000"/>
          <w:sz w:val="24"/>
          <w:szCs w:val="24"/>
          <w:lang w:eastAsia="uk-UA"/>
        </w:rPr>
      </w:pPr>
      <w:bookmarkStart w:id="268" w:name="n17092"/>
      <w:bookmarkEnd w:id="268"/>
      <w:r w:rsidRPr="004860E6">
        <w:rPr>
          <w:color w:val="000000"/>
          <w:sz w:val="24"/>
          <w:szCs w:val="24"/>
          <w:lang w:eastAsia="uk-UA"/>
        </w:rPr>
        <w:t>6.2. Податкове/податкові повідомлення-рішення про сплату суми/сум податку та відповідні платіжні реквізити надсилаються платнику податку контролюючим органом у порядку, визначеному </w:t>
      </w:r>
      <w:hyperlink r:id="rId44" w:anchor="n1091" w:history="1">
        <w:r w:rsidRPr="004860E6">
          <w:rPr>
            <w:sz w:val="24"/>
            <w:szCs w:val="24"/>
            <w:lang w:eastAsia="uk-UA"/>
          </w:rPr>
          <w:t>статтею 42</w:t>
        </w:r>
      </w:hyperlink>
      <w:r w:rsidRPr="004860E6">
        <w:rPr>
          <w:color w:val="000000"/>
          <w:sz w:val="24"/>
          <w:szCs w:val="24"/>
          <w:lang w:eastAsia="uk-UA"/>
        </w:rPr>
        <w:t> Податкового кодексу України, до 1 липня року базового податкового (звітного) періоду (року).</w:t>
      </w:r>
    </w:p>
    <w:p w:rsidR="00E67590" w:rsidRPr="004860E6" w:rsidRDefault="00E67590" w:rsidP="00F77AAB">
      <w:pPr>
        <w:autoSpaceDE w:val="0"/>
        <w:autoSpaceDN w:val="0"/>
        <w:adjustRightInd w:val="0"/>
        <w:spacing w:line="276" w:lineRule="auto"/>
        <w:ind w:firstLine="567"/>
        <w:jc w:val="both"/>
        <w:rPr>
          <w:color w:val="000000"/>
          <w:sz w:val="24"/>
          <w:szCs w:val="24"/>
          <w:lang w:eastAsia="uk-UA"/>
        </w:rPr>
      </w:pPr>
      <w:bookmarkStart w:id="269" w:name="n17093"/>
      <w:bookmarkStart w:id="270" w:name="n11866"/>
      <w:bookmarkEnd w:id="269"/>
      <w:bookmarkEnd w:id="270"/>
      <w:r w:rsidRPr="004860E6">
        <w:rPr>
          <w:color w:val="000000"/>
          <w:sz w:val="24"/>
          <w:szCs w:val="24"/>
          <w:lang w:eastAsia="uk-UA"/>
        </w:rPr>
        <w:t xml:space="preserve">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w:t>
      </w:r>
      <w:r w:rsidRPr="004860E6">
        <w:rPr>
          <w:color w:val="000000"/>
          <w:sz w:val="24"/>
          <w:szCs w:val="24"/>
          <w:lang w:eastAsia="uk-UA"/>
        </w:rPr>
        <w:lastRenderedPageBreak/>
        <w:t>Контролюючий орган надсилає податкове повідомлення-рішення новому власнику після отримання інформації про перехід права власності.</w:t>
      </w:r>
    </w:p>
    <w:p w:rsidR="00E67590" w:rsidRPr="004860E6" w:rsidRDefault="00E67590" w:rsidP="00F77AAB">
      <w:pPr>
        <w:autoSpaceDE w:val="0"/>
        <w:autoSpaceDN w:val="0"/>
        <w:adjustRightInd w:val="0"/>
        <w:spacing w:line="276" w:lineRule="auto"/>
        <w:ind w:firstLine="567"/>
        <w:jc w:val="both"/>
        <w:rPr>
          <w:color w:val="000000"/>
          <w:sz w:val="24"/>
          <w:szCs w:val="24"/>
          <w:lang w:eastAsia="uk-UA"/>
        </w:rPr>
      </w:pPr>
      <w:bookmarkStart w:id="271" w:name="n11867"/>
      <w:bookmarkStart w:id="272" w:name="n11868"/>
      <w:bookmarkEnd w:id="271"/>
      <w:bookmarkEnd w:id="272"/>
      <w:r w:rsidRPr="004860E6">
        <w:rPr>
          <w:color w:val="000000"/>
          <w:sz w:val="24"/>
          <w:szCs w:val="24"/>
          <w:lang w:eastAsia="uk-UA"/>
        </w:rPr>
        <w:t>6.3. Органи, що здійснюють державну реєстрацію транспортних засобів, зобов’язані до 1 квітня 20</w:t>
      </w:r>
      <w:r>
        <w:rPr>
          <w:color w:val="000000"/>
          <w:sz w:val="24"/>
          <w:szCs w:val="24"/>
          <w:lang w:eastAsia="uk-UA"/>
        </w:rPr>
        <w:t>25</w:t>
      </w:r>
      <w:r w:rsidRPr="004860E6">
        <w:rPr>
          <w:color w:val="000000"/>
          <w:sz w:val="24"/>
          <w:szCs w:val="24"/>
          <w:lang w:eastAsia="uk-UA"/>
        </w:rPr>
        <w:t xml:space="preserve"> року подати контролюючим органам за місцем реєстрації об’єкта оподаткування </w:t>
      </w:r>
      <w:hyperlink r:id="rId45" w:anchor="n14" w:tgtFrame="_blank" w:history="1">
        <w:r w:rsidRPr="004860E6">
          <w:rPr>
            <w:sz w:val="24"/>
            <w:szCs w:val="24"/>
            <w:lang w:eastAsia="uk-UA"/>
          </w:rPr>
          <w:t>відомості</w:t>
        </w:r>
      </w:hyperlink>
      <w:r w:rsidRPr="004860E6">
        <w:rPr>
          <w:sz w:val="24"/>
          <w:szCs w:val="24"/>
          <w:lang w:eastAsia="uk-UA"/>
        </w:rPr>
        <w:t>,</w:t>
      </w:r>
      <w:r w:rsidRPr="004860E6">
        <w:rPr>
          <w:color w:val="000000"/>
          <w:sz w:val="24"/>
          <w:szCs w:val="24"/>
          <w:lang w:eastAsia="uk-UA"/>
        </w:rPr>
        <w:t xml:space="preserve"> необхідні для розрахунку та справляння податку фізичними та юридичними особами.</w:t>
      </w:r>
    </w:p>
    <w:p w:rsidR="00E67590" w:rsidRPr="004860E6" w:rsidRDefault="00E67590" w:rsidP="00F77AAB">
      <w:pPr>
        <w:autoSpaceDE w:val="0"/>
        <w:autoSpaceDN w:val="0"/>
        <w:adjustRightInd w:val="0"/>
        <w:spacing w:line="276" w:lineRule="auto"/>
        <w:ind w:firstLine="567"/>
        <w:jc w:val="both"/>
        <w:rPr>
          <w:color w:val="000000"/>
          <w:sz w:val="24"/>
          <w:szCs w:val="24"/>
          <w:lang w:eastAsia="uk-UA"/>
        </w:rPr>
      </w:pPr>
      <w:bookmarkStart w:id="273" w:name="n18398"/>
      <w:bookmarkStart w:id="274" w:name="n11869"/>
      <w:bookmarkEnd w:id="273"/>
      <w:bookmarkEnd w:id="274"/>
      <w:r w:rsidRPr="004860E6">
        <w:rPr>
          <w:color w:val="000000"/>
          <w:sz w:val="24"/>
          <w:szCs w:val="24"/>
          <w:lang w:eastAsia="uk-UA"/>
        </w:rPr>
        <w:t>З 1 квітня 20</w:t>
      </w:r>
      <w:r>
        <w:rPr>
          <w:color w:val="000000"/>
          <w:sz w:val="24"/>
          <w:szCs w:val="24"/>
          <w:lang w:eastAsia="uk-UA"/>
        </w:rPr>
        <w:t>2</w:t>
      </w:r>
      <w:r w:rsidRPr="004860E6">
        <w:rPr>
          <w:color w:val="000000"/>
          <w:sz w:val="24"/>
          <w:szCs w:val="24"/>
          <w:lang w:eastAsia="uk-UA"/>
        </w:rPr>
        <w:t>5 року органи, що здійснюють державну реєстрацію транспортних засобів, зобов’язані щомісяця у десятиденний строк після закінчення календарного місяця подавати контролюючим органам відомості, необхідні для розрахунку та справляння податку фізичними та юридичними особами, за місцем реєстрації об’єкта оподаткування станом на перше число відповідного місяця.</w:t>
      </w:r>
    </w:p>
    <w:p w:rsidR="00E67590" w:rsidRPr="004860E6" w:rsidRDefault="00E67590" w:rsidP="00F77AAB">
      <w:pPr>
        <w:autoSpaceDE w:val="0"/>
        <w:autoSpaceDN w:val="0"/>
        <w:adjustRightInd w:val="0"/>
        <w:spacing w:line="276" w:lineRule="auto"/>
        <w:ind w:firstLine="567"/>
        <w:jc w:val="both"/>
        <w:rPr>
          <w:color w:val="000000"/>
          <w:sz w:val="24"/>
          <w:szCs w:val="24"/>
          <w:lang w:eastAsia="uk-UA"/>
        </w:rPr>
      </w:pPr>
      <w:bookmarkStart w:id="275" w:name="n15201"/>
      <w:bookmarkStart w:id="276" w:name="n11870"/>
      <w:bookmarkEnd w:id="275"/>
      <w:bookmarkEnd w:id="276"/>
      <w:r w:rsidRPr="004860E6">
        <w:rPr>
          <w:color w:val="000000"/>
          <w:sz w:val="24"/>
          <w:szCs w:val="24"/>
          <w:lang w:eastAsia="uk-UA"/>
        </w:rPr>
        <w:t>Форма подачі інформації встановлюється центральним органом виконавчої влади, що забезпечує формування та реалізує державну фінансову політику.</w:t>
      </w:r>
    </w:p>
    <w:p w:rsidR="00E67590" w:rsidRPr="004860E6" w:rsidRDefault="00E67590" w:rsidP="00F77AAB">
      <w:pPr>
        <w:autoSpaceDE w:val="0"/>
        <w:autoSpaceDN w:val="0"/>
        <w:adjustRightInd w:val="0"/>
        <w:spacing w:line="276" w:lineRule="auto"/>
        <w:ind w:firstLine="567"/>
        <w:jc w:val="both"/>
        <w:rPr>
          <w:color w:val="000000"/>
          <w:sz w:val="24"/>
          <w:szCs w:val="24"/>
          <w:lang w:eastAsia="uk-UA"/>
        </w:rPr>
      </w:pPr>
      <w:bookmarkStart w:id="277" w:name="n14379"/>
      <w:bookmarkStart w:id="278" w:name="n11871"/>
      <w:bookmarkEnd w:id="277"/>
      <w:bookmarkEnd w:id="278"/>
      <w:r w:rsidRPr="004860E6">
        <w:rPr>
          <w:color w:val="000000"/>
          <w:sz w:val="24"/>
          <w:szCs w:val="24"/>
          <w:lang w:eastAsia="uk-UA"/>
        </w:rPr>
        <w:t>6.4. Платники податку - юридичні особи самостійно обчислюють суму податку станом на 1 січня звітного року і не пізніше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w:t>
      </w:r>
      <w:hyperlink r:id="rId46" w:anchor="n1144" w:history="1">
        <w:r w:rsidRPr="004860E6">
          <w:rPr>
            <w:sz w:val="24"/>
            <w:szCs w:val="24"/>
            <w:lang w:eastAsia="uk-UA"/>
          </w:rPr>
          <w:t>статтею 46</w:t>
        </w:r>
      </w:hyperlink>
      <w:r w:rsidRPr="004860E6">
        <w:rPr>
          <w:color w:val="000000"/>
          <w:sz w:val="24"/>
          <w:szCs w:val="24"/>
          <w:lang w:eastAsia="uk-UA"/>
        </w:rPr>
        <w:t> Податкового кодексу України, з розбивкою річної суми рівними частками поквартально.</w:t>
      </w:r>
    </w:p>
    <w:p w:rsidR="00E67590" w:rsidRPr="004860E6" w:rsidRDefault="00E67590" w:rsidP="00F77AAB">
      <w:pPr>
        <w:autoSpaceDE w:val="0"/>
        <w:autoSpaceDN w:val="0"/>
        <w:adjustRightInd w:val="0"/>
        <w:spacing w:line="276" w:lineRule="auto"/>
        <w:ind w:firstLine="567"/>
        <w:jc w:val="both"/>
        <w:rPr>
          <w:color w:val="000000"/>
          <w:sz w:val="24"/>
          <w:szCs w:val="24"/>
          <w:lang w:eastAsia="uk-UA"/>
        </w:rPr>
      </w:pPr>
      <w:bookmarkStart w:id="279" w:name="n17094"/>
      <w:bookmarkStart w:id="280" w:name="n11872"/>
      <w:bookmarkEnd w:id="279"/>
      <w:bookmarkEnd w:id="280"/>
      <w:r w:rsidRPr="004860E6">
        <w:rPr>
          <w:color w:val="000000"/>
          <w:sz w:val="24"/>
          <w:szCs w:val="24"/>
          <w:lang w:eastAsia="uk-UA"/>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E67590" w:rsidRPr="004860E6" w:rsidRDefault="00E67590" w:rsidP="00F77AAB">
      <w:pPr>
        <w:autoSpaceDE w:val="0"/>
        <w:autoSpaceDN w:val="0"/>
        <w:adjustRightInd w:val="0"/>
        <w:spacing w:line="276" w:lineRule="auto"/>
        <w:ind w:firstLine="567"/>
        <w:jc w:val="both"/>
        <w:rPr>
          <w:color w:val="000000"/>
          <w:sz w:val="24"/>
          <w:szCs w:val="24"/>
          <w:lang w:eastAsia="uk-UA"/>
        </w:rPr>
      </w:pPr>
      <w:bookmarkStart w:id="281" w:name="n11873"/>
      <w:bookmarkEnd w:id="281"/>
      <w:r w:rsidRPr="004860E6">
        <w:rPr>
          <w:color w:val="000000"/>
          <w:sz w:val="24"/>
          <w:szCs w:val="24"/>
          <w:lang w:eastAsia="uk-UA"/>
        </w:rPr>
        <w:t>6.5.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E67590" w:rsidRPr="004860E6" w:rsidRDefault="00E67590" w:rsidP="00F77AAB">
      <w:pPr>
        <w:autoSpaceDE w:val="0"/>
        <w:autoSpaceDN w:val="0"/>
        <w:adjustRightInd w:val="0"/>
        <w:spacing w:line="276" w:lineRule="auto"/>
        <w:ind w:firstLine="567"/>
        <w:jc w:val="both"/>
        <w:rPr>
          <w:color w:val="000000"/>
          <w:sz w:val="24"/>
          <w:szCs w:val="24"/>
          <w:lang w:eastAsia="uk-UA"/>
        </w:rPr>
      </w:pPr>
      <w:bookmarkStart w:id="282" w:name="n11874"/>
      <w:bookmarkEnd w:id="282"/>
      <w:r w:rsidRPr="004860E6">
        <w:rPr>
          <w:color w:val="000000"/>
          <w:sz w:val="24"/>
          <w:szCs w:val="24"/>
          <w:lang w:eastAsia="uk-UA"/>
        </w:rPr>
        <w:t>Контролюючий орган надсилає податкове повідомлення-рішення новому власнику після отримання інформації про перехід права власності.</w:t>
      </w:r>
    </w:p>
    <w:p w:rsidR="00E67590" w:rsidRPr="004860E6" w:rsidRDefault="00E67590" w:rsidP="00F77AAB">
      <w:pPr>
        <w:autoSpaceDE w:val="0"/>
        <w:autoSpaceDN w:val="0"/>
        <w:adjustRightInd w:val="0"/>
        <w:spacing w:line="276" w:lineRule="auto"/>
        <w:ind w:firstLine="567"/>
        <w:jc w:val="both"/>
        <w:rPr>
          <w:color w:val="000000"/>
          <w:sz w:val="24"/>
          <w:szCs w:val="24"/>
          <w:lang w:eastAsia="uk-UA"/>
        </w:rPr>
      </w:pPr>
      <w:bookmarkStart w:id="283" w:name="n11875"/>
      <w:bookmarkEnd w:id="283"/>
      <w:r w:rsidRPr="004860E6">
        <w:rPr>
          <w:color w:val="000000"/>
          <w:sz w:val="24"/>
          <w:szCs w:val="24"/>
          <w:lang w:eastAsia="uk-UA"/>
        </w:rPr>
        <w:t>6.6.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E67590" w:rsidRPr="004860E6" w:rsidRDefault="00E67590" w:rsidP="00F77AAB">
      <w:pPr>
        <w:autoSpaceDE w:val="0"/>
        <w:autoSpaceDN w:val="0"/>
        <w:adjustRightInd w:val="0"/>
        <w:spacing w:line="276" w:lineRule="auto"/>
        <w:ind w:firstLine="567"/>
        <w:jc w:val="both"/>
        <w:rPr>
          <w:color w:val="000000"/>
          <w:sz w:val="24"/>
          <w:szCs w:val="24"/>
          <w:lang w:eastAsia="uk-UA"/>
        </w:rPr>
      </w:pPr>
      <w:bookmarkStart w:id="284" w:name="n12928"/>
      <w:bookmarkEnd w:id="284"/>
      <w:r w:rsidRPr="004860E6">
        <w:rPr>
          <w:color w:val="000000"/>
          <w:sz w:val="24"/>
          <w:szCs w:val="24"/>
          <w:lang w:eastAsia="uk-UA"/>
        </w:rPr>
        <w:t>6.7. 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rsidR="00E67590" w:rsidRPr="004860E6" w:rsidRDefault="00E67590" w:rsidP="00F77AAB">
      <w:pPr>
        <w:autoSpaceDE w:val="0"/>
        <w:autoSpaceDN w:val="0"/>
        <w:adjustRightInd w:val="0"/>
        <w:spacing w:line="276" w:lineRule="auto"/>
        <w:ind w:firstLine="567"/>
        <w:jc w:val="both"/>
        <w:rPr>
          <w:color w:val="000000"/>
          <w:sz w:val="24"/>
          <w:szCs w:val="24"/>
          <w:lang w:eastAsia="uk-UA"/>
        </w:rPr>
      </w:pPr>
      <w:bookmarkStart w:id="285" w:name="n12941"/>
      <w:bookmarkStart w:id="286" w:name="n12929"/>
      <w:bookmarkEnd w:id="285"/>
      <w:bookmarkEnd w:id="286"/>
      <w:r w:rsidRPr="004860E6">
        <w:rPr>
          <w:color w:val="000000"/>
          <w:sz w:val="24"/>
          <w:szCs w:val="24"/>
          <w:lang w:eastAsia="uk-UA"/>
        </w:rPr>
        <w:t>6.8. У разі незаконного заволодіння третьою особою легковим автомобілем, який відповідно до підпункту 267.2.1 пункту 267.2 Податкового кодексу України 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rsidR="00E67590" w:rsidRPr="004860E6" w:rsidRDefault="00E67590" w:rsidP="00F77AAB">
      <w:pPr>
        <w:autoSpaceDE w:val="0"/>
        <w:autoSpaceDN w:val="0"/>
        <w:adjustRightInd w:val="0"/>
        <w:spacing w:line="276" w:lineRule="auto"/>
        <w:ind w:firstLine="567"/>
        <w:jc w:val="both"/>
        <w:rPr>
          <w:color w:val="000000"/>
          <w:sz w:val="24"/>
          <w:szCs w:val="24"/>
          <w:lang w:eastAsia="uk-UA"/>
        </w:rPr>
      </w:pPr>
      <w:bookmarkStart w:id="287" w:name="n12930"/>
      <w:bookmarkEnd w:id="287"/>
      <w:r w:rsidRPr="004860E6">
        <w:rPr>
          <w:color w:val="000000"/>
          <w:sz w:val="24"/>
          <w:szCs w:val="24"/>
          <w:lang w:eastAsia="uk-UA"/>
        </w:rPr>
        <w:t>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повернено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rsidR="00E67590" w:rsidRPr="004860E6" w:rsidRDefault="00E67590" w:rsidP="00F77AAB">
      <w:pPr>
        <w:autoSpaceDE w:val="0"/>
        <w:autoSpaceDN w:val="0"/>
        <w:adjustRightInd w:val="0"/>
        <w:spacing w:line="276" w:lineRule="auto"/>
        <w:ind w:firstLine="567"/>
        <w:jc w:val="both"/>
        <w:rPr>
          <w:color w:val="000000"/>
          <w:sz w:val="24"/>
          <w:szCs w:val="24"/>
          <w:lang w:eastAsia="uk-UA"/>
        </w:rPr>
      </w:pPr>
      <w:bookmarkStart w:id="288" w:name="n12940"/>
      <w:bookmarkStart w:id="289" w:name="n12931"/>
      <w:bookmarkEnd w:id="288"/>
      <w:bookmarkEnd w:id="289"/>
      <w:r w:rsidRPr="004860E6">
        <w:rPr>
          <w:color w:val="000000"/>
          <w:sz w:val="24"/>
          <w:szCs w:val="24"/>
          <w:lang w:eastAsia="uk-UA"/>
        </w:rPr>
        <w:lastRenderedPageBreak/>
        <w:t>6.9. У разі незаконного заволодіння третьою особою легковим автомобілем, який відповідно до підпункту 267.2.1 пункту 267.2 Податкового кодексу України є об’єктом оподаткування, уточнююча декларація юридичною особою -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p w:rsidR="00E67590" w:rsidRPr="004860E6" w:rsidRDefault="00E67590" w:rsidP="00F77AAB">
      <w:pPr>
        <w:autoSpaceDE w:val="0"/>
        <w:autoSpaceDN w:val="0"/>
        <w:adjustRightInd w:val="0"/>
        <w:spacing w:line="276" w:lineRule="auto"/>
        <w:ind w:firstLine="567"/>
        <w:jc w:val="both"/>
        <w:rPr>
          <w:color w:val="000000"/>
          <w:sz w:val="24"/>
          <w:szCs w:val="24"/>
          <w:lang w:eastAsia="uk-UA"/>
        </w:rPr>
      </w:pPr>
      <w:bookmarkStart w:id="290" w:name="n12932"/>
      <w:bookmarkEnd w:id="290"/>
      <w:r w:rsidRPr="004860E6">
        <w:rPr>
          <w:color w:val="000000"/>
          <w:sz w:val="24"/>
          <w:szCs w:val="24"/>
          <w:lang w:eastAsia="uk-UA"/>
        </w:rPr>
        <w:t>У разі повернення легкового автомобіля його власнику уточнююча декларація юридичною особою - платником податку подається протягом 30 календарних днів з дня складання постанови слідчого, прокурора чи винесення ухвали суду.</w:t>
      </w:r>
    </w:p>
    <w:p w:rsidR="00E67590" w:rsidRPr="004860E6" w:rsidRDefault="00E67590" w:rsidP="00F77AAB">
      <w:pPr>
        <w:autoSpaceDE w:val="0"/>
        <w:autoSpaceDN w:val="0"/>
        <w:adjustRightInd w:val="0"/>
        <w:spacing w:line="276" w:lineRule="auto"/>
        <w:ind w:firstLine="567"/>
        <w:jc w:val="both"/>
        <w:rPr>
          <w:color w:val="000000"/>
          <w:sz w:val="24"/>
          <w:szCs w:val="24"/>
          <w:lang w:eastAsia="uk-UA"/>
        </w:rPr>
      </w:pPr>
      <w:bookmarkStart w:id="291" w:name="n12939"/>
      <w:bookmarkStart w:id="292" w:name="n12933"/>
      <w:bookmarkEnd w:id="291"/>
      <w:bookmarkEnd w:id="292"/>
      <w:r w:rsidRPr="004860E6">
        <w:rPr>
          <w:color w:val="000000"/>
          <w:sz w:val="24"/>
          <w:szCs w:val="24"/>
          <w:lang w:eastAsia="uk-UA"/>
        </w:rPr>
        <w:t>6.10. Фізичні особи - платники податку мають право звернутися з письмовою заявою до контролюючого органу за своєю податковою адресою (місцем реєстрації) для проведення звірки даних щодо:</w:t>
      </w:r>
    </w:p>
    <w:p w:rsidR="00E67590" w:rsidRPr="004860E6" w:rsidRDefault="00E67590" w:rsidP="00F77AAB">
      <w:pPr>
        <w:autoSpaceDE w:val="0"/>
        <w:autoSpaceDN w:val="0"/>
        <w:adjustRightInd w:val="0"/>
        <w:spacing w:line="276" w:lineRule="auto"/>
        <w:ind w:firstLine="567"/>
        <w:jc w:val="both"/>
        <w:rPr>
          <w:color w:val="000000"/>
          <w:sz w:val="24"/>
          <w:szCs w:val="24"/>
          <w:lang w:eastAsia="uk-UA"/>
        </w:rPr>
      </w:pPr>
      <w:bookmarkStart w:id="293" w:name="n17095"/>
      <w:bookmarkStart w:id="294" w:name="n12934"/>
      <w:bookmarkEnd w:id="293"/>
      <w:bookmarkEnd w:id="294"/>
      <w:r w:rsidRPr="004860E6">
        <w:rPr>
          <w:color w:val="000000"/>
          <w:sz w:val="24"/>
          <w:szCs w:val="24"/>
          <w:lang w:eastAsia="uk-UA"/>
        </w:rPr>
        <w:t>а) об’єктів оподаткування, що перебувають у власності платника податку;</w:t>
      </w:r>
    </w:p>
    <w:p w:rsidR="00E67590" w:rsidRPr="004860E6" w:rsidRDefault="00E67590" w:rsidP="00F77AAB">
      <w:pPr>
        <w:autoSpaceDE w:val="0"/>
        <w:autoSpaceDN w:val="0"/>
        <w:adjustRightInd w:val="0"/>
        <w:spacing w:line="276" w:lineRule="auto"/>
        <w:ind w:firstLine="567"/>
        <w:jc w:val="both"/>
        <w:rPr>
          <w:color w:val="000000"/>
          <w:sz w:val="24"/>
          <w:szCs w:val="24"/>
          <w:lang w:eastAsia="uk-UA"/>
        </w:rPr>
      </w:pPr>
      <w:bookmarkStart w:id="295" w:name="n12935"/>
      <w:bookmarkEnd w:id="295"/>
      <w:r w:rsidRPr="004860E6">
        <w:rPr>
          <w:color w:val="000000"/>
          <w:sz w:val="24"/>
          <w:szCs w:val="24"/>
          <w:lang w:eastAsia="uk-UA"/>
        </w:rPr>
        <w:t>б) розміру ставки податку;</w:t>
      </w:r>
    </w:p>
    <w:p w:rsidR="00E67590" w:rsidRPr="004860E6" w:rsidRDefault="00E67590" w:rsidP="00F77AAB">
      <w:pPr>
        <w:autoSpaceDE w:val="0"/>
        <w:autoSpaceDN w:val="0"/>
        <w:adjustRightInd w:val="0"/>
        <w:spacing w:line="276" w:lineRule="auto"/>
        <w:ind w:firstLine="567"/>
        <w:jc w:val="both"/>
        <w:rPr>
          <w:color w:val="000000"/>
          <w:sz w:val="24"/>
          <w:szCs w:val="24"/>
          <w:lang w:eastAsia="uk-UA"/>
        </w:rPr>
      </w:pPr>
      <w:bookmarkStart w:id="296" w:name="n12936"/>
      <w:bookmarkEnd w:id="296"/>
      <w:r w:rsidRPr="004860E6">
        <w:rPr>
          <w:color w:val="000000"/>
          <w:sz w:val="24"/>
          <w:szCs w:val="24"/>
          <w:lang w:eastAsia="uk-UA"/>
        </w:rPr>
        <w:t>в) нарахованої суми податку.</w:t>
      </w:r>
    </w:p>
    <w:p w:rsidR="00E67590" w:rsidRPr="004860E6" w:rsidRDefault="00E67590" w:rsidP="00F77AAB">
      <w:pPr>
        <w:autoSpaceDE w:val="0"/>
        <w:autoSpaceDN w:val="0"/>
        <w:adjustRightInd w:val="0"/>
        <w:spacing w:line="276" w:lineRule="auto"/>
        <w:ind w:firstLine="567"/>
        <w:jc w:val="both"/>
        <w:rPr>
          <w:color w:val="000000"/>
          <w:sz w:val="24"/>
          <w:szCs w:val="24"/>
          <w:lang w:eastAsia="uk-UA"/>
        </w:rPr>
      </w:pPr>
      <w:bookmarkStart w:id="297" w:name="n12937"/>
      <w:bookmarkEnd w:id="297"/>
      <w:r w:rsidRPr="004860E6">
        <w:rPr>
          <w:color w:val="000000"/>
          <w:sz w:val="24"/>
          <w:szCs w:val="24"/>
          <w:lang w:eastAsia="uk-UA"/>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контролюючий орган за місцем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E67590" w:rsidRPr="004860E6" w:rsidRDefault="00E67590" w:rsidP="00F77AAB">
      <w:pPr>
        <w:autoSpaceDE w:val="0"/>
        <w:autoSpaceDN w:val="0"/>
        <w:adjustRightInd w:val="0"/>
        <w:spacing w:line="276" w:lineRule="auto"/>
        <w:ind w:firstLine="567"/>
        <w:jc w:val="both"/>
        <w:rPr>
          <w:color w:val="000000"/>
          <w:sz w:val="24"/>
          <w:szCs w:val="24"/>
          <w:lang w:eastAsia="uk-UA"/>
        </w:rPr>
      </w:pPr>
      <w:bookmarkStart w:id="298" w:name="n14380"/>
      <w:bookmarkStart w:id="299" w:name="n12938"/>
      <w:bookmarkEnd w:id="298"/>
      <w:bookmarkEnd w:id="299"/>
      <w:r w:rsidRPr="004860E6">
        <w:rPr>
          <w:color w:val="000000"/>
          <w:sz w:val="24"/>
          <w:szCs w:val="24"/>
          <w:lang w:eastAsia="uk-UA"/>
        </w:rPr>
        <w:t>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оподаткування.</w:t>
      </w:r>
    </w:p>
    <w:p w:rsidR="00E67590" w:rsidRPr="004860E6" w:rsidRDefault="00E67590" w:rsidP="00F77AAB">
      <w:pPr>
        <w:autoSpaceDE w:val="0"/>
        <w:autoSpaceDN w:val="0"/>
        <w:adjustRightInd w:val="0"/>
        <w:spacing w:line="276" w:lineRule="auto"/>
        <w:ind w:firstLine="567"/>
        <w:jc w:val="both"/>
        <w:rPr>
          <w:rFonts w:ascii="Calibri" w:hAnsi="Liberation Serif"/>
          <w:color w:val="000000"/>
          <w:kern w:val="1"/>
          <w:sz w:val="24"/>
          <w:szCs w:val="24"/>
          <w:lang w:eastAsia="ru-RU"/>
        </w:rPr>
      </w:pPr>
      <w:r w:rsidRPr="004860E6">
        <w:rPr>
          <w:color w:val="000000"/>
          <w:kern w:val="1"/>
          <w:sz w:val="24"/>
          <w:szCs w:val="24"/>
          <w:lang w:eastAsia="ru-RU"/>
        </w:rPr>
        <w:t>6.11. Податок сплачується за місцем реєстрації об’єктів оподаткування і зараховується до відповідного бюджету згідно з положеннями Бюджетного кодексу України.</w:t>
      </w:r>
    </w:p>
    <w:p w:rsidR="00E67590" w:rsidRPr="004860E6" w:rsidRDefault="00E67590" w:rsidP="00F77AAB">
      <w:pPr>
        <w:autoSpaceDE w:val="0"/>
        <w:autoSpaceDN w:val="0"/>
        <w:adjustRightInd w:val="0"/>
        <w:spacing w:line="276" w:lineRule="auto"/>
        <w:ind w:firstLine="708"/>
        <w:jc w:val="both"/>
        <w:rPr>
          <w:rFonts w:ascii="Calibri" w:hAnsi="Liberation Serif"/>
          <w:color w:val="000000"/>
          <w:kern w:val="1"/>
          <w:sz w:val="24"/>
          <w:szCs w:val="24"/>
          <w:lang w:eastAsia="ru-RU"/>
        </w:rPr>
      </w:pPr>
    </w:p>
    <w:p w:rsidR="00E67590" w:rsidRPr="004860E6" w:rsidRDefault="00E67590" w:rsidP="00F77AAB">
      <w:pPr>
        <w:autoSpaceDE w:val="0"/>
        <w:autoSpaceDN w:val="0"/>
        <w:adjustRightInd w:val="0"/>
        <w:spacing w:line="276" w:lineRule="auto"/>
        <w:ind w:firstLine="708"/>
        <w:jc w:val="both"/>
        <w:rPr>
          <w:rFonts w:ascii="Calibri" w:hAnsi="Liberation Serif"/>
          <w:color w:val="000000"/>
          <w:kern w:val="1"/>
          <w:sz w:val="24"/>
          <w:szCs w:val="24"/>
          <w:lang w:eastAsia="ru-RU"/>
        </w:rPr>
      </w:pPr>
      <w:bookmarkStart w:id="300" w:name="n11878"/>
      <w:bookmarkEnd w:id="300"/>
      <w:r w:rsidRPr="004860E6">
        <w:rPr>
          <w:b/>
          <w:color w:val="000000"/>
          <w:kern w:val="1"/>
          <w:sz w:val="24"/>
          <w:szCs w:val="24"/>
          <w:lang w:eastAsia="ru-RU"/>
        </w:rPr>
        <w:t>7. Строки сплати податку</w:t>
      </w:r>
    </w:p>
    <w:p w:rsidR="00E67590" w:rsidRPr="004860E6" w:rsidRDefault="00E67590" w:rsidP="00F77AAB">
      <w:pPr>
        <w:autoSpaceDE w:val="0"/>
        <w:autoSpaceDN w:val="0"/>
        <w:adjustRightInd w:val="0"/>
        <w:spacing w:line="276" w:lineRule="auto"/>
        <w:ind w:firstLine="567"/>
        <w:jc w:val="both"/>
        <w:rPr>
          <w:rFonts w:ascii="Calibri" w:hAnsi="Liberation Serif"/>
          <w:color w:val="000000"/>
          <w:kern w:val="1"/>
          <w:sz w:val="24"/>
          <w:szCs w:val="24"/>
          <w:lang w:eastAsia="ru-RU"/>
        </w:rPr>
      </w:pPr>
      <w:bookmarkStart w:id="301" w:name="n11879"/>
      <w:bookmarkEnd w:id="301"/>
      <w:r w:rsidRPr="004860E6">
        <w:rPr>
          <w:color w:val="000000"/>
          <w:kern w:val="1"/>
          <w:sz w:val="24"/>
          <w:szCs w:val="24"/>
          <w:lang w:eastAsia="ru-RU"/>
        </w:rPr>
        <w:t>7.1. Транспортний податок сплачується:</w:t>
      </w:r>
    </w:p>
    <w:p w:rsidR="00E67590" w:rsidRPr="004860E6" w:rsidRDefault="00E67590" w:rsidP="00F77AAB">
      <w:pPr>
        <w:autoSpaceDE w:val="0"/>
        <w:autoSpaceDN w:val="0"/>
        <w:adjustRightInd w:val="0"/>
        <w:spacing w:line="276" w:lineRule="auto"/>
        <w:jc w:val="both"/>
        <w:rPr>
          <w:rFonts w:ascii="Calibri" w:hAnsi="Liberation Serif"/>
          <w:color w:val="000000"/>
          <w:kern w:val="1"/>
          <w:sz w:val="24"/>
          <w:szCs w:val="24"/>
          <w:lang w:eastAsia="ru-RU"/>
        </w:rPr>
      </w:pPr>
      <w:bookmarkStart w:id="302" w:name="n11880"/>
      <w:bookmarkEnd w:id="302"/>
      <w:r w:rsidRPr="004860E6">
        <w:rPr>
          <w:color w:val="000000"/>
          <w:kern w:val="1"/>
          <w:sz w:val="24"/>
          <w:szCs w:val="24"/>
          <w:lang w:eastAsia="ru-RU"/>
        </w:rPr>
        <w:t>а) фізичними особами - протягом 60 днів з дня вручення податкового повідомлення-рішення;</w:t>
      </w:r>
    </w:p>
    <w:p w:rsidR="00E67590" w:rsidRPr="004860E6" w:rsidRDefault="00E67590" w:rsidP="00F77AAB">
      <w:pPr>
        <w:autoSpaceDE w:val="0"/>
        <w:autoSpaceDN w:val="0"/>
        <w:adjustRightInd w:val="0"/>
        <w:spacing w:line="276" w:lineRule="auto"/>
        <w:jc w:val="both"/>
        <w:rPr>
          <w:rFonts w:ascii="Calibri" w:hAnsi="Liberation Serif"/>
          <w:color w:val="000000"/>
          <w:kern w:val="1"/>
          <w:sz w:val="24"/>
          <w:szCs w:val="24"/>
          <w:lang w:eastAsia="ru-RU"/>
        </w:rPr>
      </w:pPr>
      <w:bookmarkStart w:id="303" w:name="n11881"/>
      <w:bookmarkEnd w:id="303"/>
      <w:r w:rsidRPr="004860E6">
        <w:rPr>
          <w:color w:val="000000"/>
          <w:kern w:val="1"/>
          <w:sz w:val="24"/>
          <w:szCs w:val="24"/>
          <w:lang w:eastAsia="ru-RU"/>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E67590" w:rsidRPr="004860E6" w:rsidRDefault="00E67590" w:rsidP="00F77AAB">
      <w:pPr>
        <w:autoSpaceDE w:val="0"/>
        <w:autoSpaceDN w:val="0"/>
        <w:adjustRightInd w:val="0"/>
        <w:spacing w:line="276" w:lineRule="auto"/>
        <w:jc w:val="both"/>
        <w:rPr>
          <w:rFonts w:ascii="Calibri" w:hAnsi="Liberation Serif"/>
          <w:color w:val="000000"/>
          <w:kern w:val="1"/>
          <w:sz w:val="24"/>
          <w:szCs w:val="24"/>
          <w:lang w:eastAsia="ru-RU"/>
        </w:rPr>
      </w:pPr>
    </w:p>
    <w:p w:rsidR="00E67590" w:rsidRPr="004860E6" w:rsidRDefault="00E67590" w:rsidP="00F77AAB">
      <w:pPr>
        <w:autoSpaceDE w:val="0"/>
        <w:autoSpaceDN w:val="0"/>
        <w:adjustRightInd w:val="0"/>
        <w:spacing w:line="276" w:lineRule="auto"/>
        <w:jc w:val="both"/>
        <w:rPr>
          <w:color w:val="000000"/>
          <w:kern w:val="1"/>
          <w:sz w:val="24"/>
          <w:szCs w:val="24"/>
          <w:highlight w:val="cyan"/>
          <w:lang w:eastAsia="uk-UA" w:bidi="hi-IN"/>
        </w:rPr>
      </w:pPr>
    </w:p>
    <w:p w:rsidR="00E67590" w:rsidRPr="004860E6" w:rsidRDefault="00E67590" w:rsidP="00F77AAB">
      <w:pPr>
        <w:autoSpaceDE w:val="0"/>
        <w:autoSpaceDN w:val="0"/>
        <w:adjustRightInd w:val="0"/>
        <w:spacing w:line="276" w:lineRule="auto"/>
        <w:ind w:firstLine="540"/>
        <w:jc w:val="both"/>
        <w:rPr>
          <w:color w:val="000000"/>
          <w:kern w:val="1"/>
          <w:sz w:val="24"/>
          <w:szCs w:val="24"/>
          <w:highlight w:val="cyan"/>
          <w:lang w:eastAsia="uk-UA" w:bidi="hi-IN"/>
        </w:rPr>
      </w:pPr>
    </w:p>
    <w:p w:rsidR="00E67590" w:rsidRPr="004860E6" w:rsidRDefault="00E67590" w:rsidP="00F77AAB">
      <w:pPr>
        <w:autoSpaceDE w:val="0"/>
        <w:autoSpaceDN w:val="0"/>
        <w:adjustRightInd w:val="0"/>
        <w:spacing w:line="276" w:lineRule="auto"/>
        <w:jc w:val="both"/>
        <w:rPr>
          <w:b/>
          <w:color w:val="000000"/>
          <w:kern w:val="1"/>
          <w:sz w:val="24"/>
          <w:szCs w:val="24"/>
          <w:lang w:eastAsia="uk-UA" w:bidi="hi-IN"/>
        </w:rPr>
      </w:pPr>
      <w:r w:rsidRPr="004860E6">
        <w:rPr>
          <w:b/>
          <w:color w:val="000000"/>
          <w:kern w:val="1"/>
          <w:sz w:val="24"/>
          <w:szCs w:val="24"/>
          <w:lang w:eastAsia="uk-UA" w:bidi="hi-IN"/>
        </w:rPr>
        <w:t xml:space="preserve">Секретар міської ради                                                                    </w:t>
      </w:r>
      <w:r w:rsidR="002811E9">
        <w:rPr>
          <w:b/>
          <w:color w:val="000000"/>
          <w:kern w:val="1"/>
          <w:sz w:val="24"/>
          <w:szCs w:val="24"/>
          <w:lang w:eastAsia="uk-UA" w:bidi="hi-IN"/>
        </w:rPr>
        <w:t xml:space="preserve">       </w:t>
      </w:r>
      <w:r w:rsidRPr="004860E6">
        <w:rPr>
          <w:b/>
          <w:color w:val="000000"/>
          <w:kern w:val="1"/>
          <w:sz w:val="24"/>
          <w:szCs w:val="24"/>
          <w:lang w:eastAsia="uk-UA" w:bidi="hi-IN"/>
        </w:rPr>
        <w:t xml:space="preserve">          Надія ТУРЧИНЯК</w:t>
      </w:r>
    </w:p>
    <w:p w:rsidR="00E67590" w:rsidRPr="004860E6" w:rsidRDefault="00E67590" w:rsidP="00F77AAB">
      <w:pPr>
        <w:autoSpaceDE w:val="0"/>
        <w:autoSpaceDN w:val="0"/>
        <w:adjustRightInd w:val="0"/>
        <w:spacing w:line="276" w:lineRule="auto"/>
        <w:jc w:val="both"/>
        <w:rPr>
          <w:b/>
          <w:color w:val="000000"/>
          <w:kern w:val="1"/>
          <w:sz w:val="24"/>
          <w:szCs w:val="24"/>
          <w:lang w:eastAsia="uk-UA" w:bidi="hi-IN"/>
        </w:rPr>
      </w:pPr>
    </w:p>
    <w:p w:rsidR="00E67590" w:rsidRPr="004860E6" w:rsidRDefault="00E67590" w:rsidP="00F77AAB">
      <w:pPr>
        <w:autoSpaceDE w:val="0"/>
        <w:autoSpaceDN w:val="0"/>
        <w:adjustRightInd w:val="0"/>
        <w:spacing w:line="276" w:lineRule="auto"/>
        <w:jc w:val="both"/>
        <w:rPr>
          <w:b/>
          <w:color w:val="000000"/>
          <w:kern w:val="1"/>
          <w:sz w:val="24"/>
          <w:szCs w:val="24"/>
          <w:lang w:eastAsia="uk-UA" w:bidi="hi-IN"/>
        </w:rPr>
      </w:pPr>
    </w:p>
    <w:p w:rsidR="00E67590" w:rsidRPr="004860E6" w:rsidRDefault="00E67590" w:rsidP="00F77AAB">
      <w:pPr>
        <w:autoSpaceDE w:val="0"/>
        <w:autoSpaceDN w:val="0"/>
        <w:adjustRightInd w:val="0"/>
        <w:spacing w:line="276" w:lineRule="auto"/>
        <w:jc w:val="both"/>
        <w:rPr>
          <w:b/>
          <w:color w:val="000000"/>
          <w:kern w:val="1"/>
          <w:sz w:val="24"/>
          <w:szCs w:val="24"/>
          <w:lang w:eastAsia="uk-UA" w:bidi="hi-IN"/>
        </w:rPr>
      </w:pPr>
    </w:p>
    <w:p w:rsidR="00E67590" w:rsidRDefault="00E67590" w:rsidP="00F77AAB">
      <w:pPr>
        <w:autoSpaceDE w:val="0"/>
        <w:autoSpaceDN w:val="0"/>
        <w:adjustRightInd w:val="0"/>
        <w:spacing w:line="276" w:lineRule="auto"/>
        <w:jc w:val="both"/>
        <w:rPr>
          <w:b/>
          <w:color w:val="000000"/>
          <w:kern w:val="1"/>
          <w:sz w:val="24"/>
          <w:szCs w:val="24"/>
          <w:lang w:eastAsia="uk-UA" w:bidi="hi-IN"/>
        </w:rPr>
      </w:pPr>
    </w:p>
    <w:p w:rsidR="00155309" w:rsidRDefault="00155309" w:rsidP="00F77AAB">
      <w:pPr>
        <w:autoSpaceDE w:val="0"/>
        <w:autoSpaceDN w:val="0"/>
        <w:adjustRightInd w:val="0"/>
        <w:spacing w:line="276" w:lineRule="auto"/>
        <w:jc w:val="both"/>
        <w:rPr>
          <w:b/>
          <w:color w:val="000000"/>
          <w:kern w:val="1"/>
          <w:sz w:val="24"/>
          <w:szCs w:val="24"/>
          <w:lang w:eastAsia="uk-UA" w:bidi="hi-IN"/>
        </w:rPr>
      </w:pPr>
    </w:p>
    <w:p w:rsidR="00155309" w:rsidRPr="004860E6" w:rsidRDefault="00155309" w:rsidP="00F77AAB">
      <w:pPr>
        <w:autoSpaceDE w:val="0"/>
        <w:autoSpaceDN w:val="0"/>
        <w:adjustRightInd w:val="0"/>
        <w:spacing w:line="276" w:lineRule="auto"/>
        <w:jc w:val="both"/>
        <w:rPr>
          <w:b/>
          <w:color w:val="000000"/>
          <w:kern w:val="1"/>
          <w:sz w:val="24"/>
          <w:szCs w:val="24"/>
          <w:lang w:eastAsia="uk-UA" w:bidi="hi-IN"/>
        </w:rPr>
      </w:pPr>
    </w:p>
    <w:p w:rsidR="00E67590" w:rsidRPr="004860E6" w:rsidRDefault="00E67590" w:rsidP="00F77AAB">
      <w:pPr>
        <w:autoSpaceDE w:val="0"/>
        <w:autoSpaceDN w:val="0"/>
        <w:adjustRightInd w:val="0"/>
        <w:spacing w:line="276" w:lineRule="auto"/>
        <w:jc w:val="both"/>
        <w:rPr>
          <w:b/>
          <w:color w:val="000000"/>
          <w:kern w:val="1"/>
          <w:sz w:val="24"/>
          <w:szCs w:val="24"/>
          <w:lang w:eastAsia="uk-UA" w:bidi="hi-IN"/>
        </w:rPr>
      </w:pPr>
    </w:p>
    <w:p w:rsidR="00E67590" w:rsidRPr="004860E6" w:rsidRDefault="00E67590" w:rsidP="00F77AAB">
      <w:pPr>
        <w:autoSpaceDE w:val="0"/>
        <w:autoSpaceDN w:val="0"/>
        <w:adjustRightInd w:val="0"/>
        <w:spacing w:line="276" w:lineRule="auto"/>
        <w:jc w:val="both"/>
        <w:rPr>
          <w:b/>
          <w:color w:val="000000"/>
          <w:kern w:val="1"/>
          <w:sz w:val="24"/>
          <w:szCs w:val="24"/>
          <w:lang w:eastAsia="uk-UA" w:bidi="hi-IN"/>
        </w:rPr>
      </w:pPr>
    </w:p>
    <w:p w:rsidR="00E67590" w:rsidRPr="004860E6" w:rsidRDefault="00E67590" w:rsidP="00F77AAB">
      <w:pPr>
        <w:autoSpaceDE w:val="0"/>
        <w:autoSpaceDN w:val="0"/>
        <w:adjustRightInd w:val="0"/>
        <w:spacing w:line="276" w:lineRule="auto"/>
        <w:jc w:val="both"/>
        <w:rPr>
          <w:b/>
          <w:color w:val="000000"/>
          <w:kern w:val="1"/>
          <w:sz w:val="24"/>
          <w:szCs w:val="24"/>
          <w:lang w:eastAsia="uk-UA" w:bidi="hi-IN"/>
        </w:rPr>
      </w:pPr>
    </w:p>
    <w:p w:rsidR="005A31E2" w:rsidRPr="00FE7E42" w:rsidRDefault="005A31E2" w:rsidP="005A31E2">
      <w:pPr>
        <w:jc w:val="both"/>
        <w:rPr>
          <w:rFonts w:cs="Tahoma"/>
          <w:color w:val="00000A"/>
          <w:sz w:val="24"/>
          <w:szCs w:val="24"/>
        </w:rPr>
      </w:pPr>
      <w:r w:rsidRPr="00FE7E42">
        <w:rPr>
          <w:color w:val="00000A"/>
          <w:sz w:val="24"/>
          <w:szCs w:val="24"/>
        </w:rPr>
        <w:lastRenderedPageBreak/>
        <w:t xml:space="preserve">                                                                        Додаток </w:t>
      </w:r>
      <w:r>
        <w:rPr>
          <w:color w:val="00000A"/>
          <w:sz w:val="24"/>
          <w:szCs w:val="24"/>
        </w:rPr>
        <w:t>5</w:t>
      </w:r>
    </w:p>
    <w:p w:rsidR="005A31E2" w:rsidRPr="00FE7E42" w:rsidRDefault="005A31E2" w:rsidP="005A31E2">
      <w:pPr>
        <w:ind w:left="5103" w:hanging="5103"/>
        <w:rPr>
          <w:sz w:val="24"/>
          <w:szCs w:val="24"/>
        </w:rPr>
      </w:pPr>
      <w:r w:rsidRPr="00FE7E42">
        <w:rPr>
          <w:sz w:val="24"/>
          <w:szCs w:val="24"/>
        </w:rPr>
        <w:t xml:space="preserve">                                                                        до рішення ХХХI сесії VIІІ скликання</w:t>
      </w:r>
    </w:p>
    <w:p w:rsidR="005A31E2" w:rsidRPr="00FE7E42" w:rsidRDefault="005A31E2" w:rsidP="005A31E2">
      <w:pPr>
        <w:rPr>
          <w:sz w:val="24"/>
          <w:szCs w:val="24"/>
        </w:rPr>
      </w:pPr>
      <w:r w:rsidRPr="00FE7E42">
        <w:rPr>
          <w:sz w:val="24"/>
          <w:szCs w:val="24"/>
        </w:rPr>
        <w:t xml:space="preserve">                                                                        Перемишлянської міської ради </w:t>
      </w:r>
    </w:p>
    <w:p w:rsidR="005A31E2" w:rsidRPr="00FE7E42" w:rsidRDefault="005A31E2" w:rsidP="005A31E2">
      <w:pPr>
        <w:rPr>
          <w:sz w:val="24"/>
          <w:szCs w:val="24"/>
        </w:rPr>
      </w:pPr>
      <w:r w:rsidRPr="00FE7E42">
        <w:rPr>
          <w:sz w:val="24"/>
          <w:szCs w:val="24"/>
        </w:rPr>
        <w:t xml:space="preserve">                                                                        від 28 червня 2024 року №</w:t>
      </w:r>
      <w:r w:rsidR="002811E9">
        <w:rPr>
          <w:sz w:val="24"/>
          <w:szCs w:val="24"/>
        </w:rPr>
        <w:t> 4130</w:t>
      </w:r>
      <w:r w:rsidRPr="00FE7E42">
        <w:rPr>
          <w:sz w:val="24"/>
          <w:szCs w:val="24"/>
        </w:rPr>
        <w:t xml:space="preserve"> </w:t>
      </w:r>
    </w:p>
    <w:p w:rsidR="00E67590" w:rsidRPr="004860E6" w:rsidRDefault="00E67590" w:rsidP="00BF1365">
      <w:pPr>
        <w:autoSpaceDE w:val="0"/>
        <w:autoSpaceDN w:val="0"/>
        <w:adjustRightInd w:val="0"/>
        <w:spacing w:line="240" w:lineRule="atLeast"/>
        <w:rPr>
          <w:color w:val="000000"/>
          <w:kern w:val="1"/>
          <w:sz w:val="24"/>
          <w:szCs w:val="24"/>
          <w:lang w:eastAsia="uk-UA" w:bidi="hi-IN"/>
        </w:rPr>
      </w:pPr>
    </w:p>
    <w:p w:rsidR="00E67590" w:rsidRPr="004860E6" w:rsidRDefault="00E67590" w:rsidP="00BF1365">
      <w:pPr>
        <w:autoSpaceDE w:val="0"/>
        <w:autoSpaceDN w:val="0"/>
        <w:adjustRightInd w:val="0"/>
        <w:spacing w:line="240" w:lineRule="atLeast"/>
        <w:rPr>
          <w:color w:val="000000"/>
          <w:kern w:val="1"/>
          <w:sz w:val="24"/>
          <w:szCs w:val="24"/>
          <w:lang w:eastAsia="uk-UA" w:bidi="hi-IN"/>
        </w:rPr>
      </w:pPr>
    </w:p>
    <w:p w:rsidR="00E67590" w:rsidRPr="004860E6" w:rsidRDefault="00E67590" w:rsidP="00BF1365">
      <w:pPr>
        <w:autoSpaceDE w:val="0"/>
        <w:autoSpaceDN w:val="0"/>
        <w:adjustRightInd w:val="0"/>
        <w:spacing w:line="276" w:lineRule="auto"/>
        <w:jc w:val="center"/>
        <w:rPr>
          <w:rFonts w:ascii="Calibri" w:hAnsi="Liberation Serif"/>
          <w:color w:val="000000"/>
          <w:kern w:val="1"/>
          <w:sz w:val="22"/>
          <w:szCs w:val="24"/>
          <w:lang w:eastAsia="uk-UA" w:bidi="hi-IN"/>
        </w:rPr>
      </w:pPr>
      <w:r w:rsidRPr="004860E6">
        <w:rPr>
          <w:b/>
          <w:color w:val="000000"/>
          <w:kern w:val="1"/>
          <w:sz w:val="24"/>
          <w:szCs w:val="24"/>
          <w:lang w:eastAsia="uk-UA" w:bidi="hi-IN"/>
        </w:rPr>
        <w:t>Туристичний збір</w:t>
      </w:r>
    </w:p>
    <w:p w:rsidR="00E67590" w:rsidRPr="004860E6" w:rsidRDefault="00E67590" w:rsidP="00BF1365">
      <w:pPr>
        <w:autoSpaceDE w:val="0"/>
        <w:autoSpaceDN w:val="0"/>
        <w:adjustRightInd w:val="0"/>
        <w:spacing w:line="276" w:lineRule="auto"/>
        <w:jc w:val="both"/>
        <w:rPr>
          <w:color w:val="000000"/>
          <w:kern w:val="1"/>
          <w:sz w:val="24"/>
          <w:szCs w:val="24"/>
          <w:lang w:eastAsia="uk-UA" w:bidi="hi-IN"/>
        </w:rPr>
      </w:pPr>
    </w:p>
    <w:p w:rsidR="00E67590" w:rsidRPr="004860E6" w:rsidRDefault="00E67590" w:rsidP="00BF1365">
      <w:pPr>
        <w:autoSpaceDE w:val="0"/>
        <w:autoSpaceDN w:val="0"/>
        <w:adjustRightInd w:val="0"/>
        <w:spacing w:line="276" w:lineRule="auto"/>
        <w:ind w:firstLine="708"/>
        <w:jc w:val="both"/>
        <w:rPr>
          <w:rFonts w:ascii="Calibri" w:hAnsi="Liberation Serif"/>
          <w:color w:val="000000"/>
          <w:kern w:val="1"/>
          <w:sz w:val="24"/>
          <w:szCs w:val="24"/>
          <w:lang w:eastAsia="uk-UA"/>
        </w:rPr>
      </w:pPr>
      <w:r w:rsidRPr="004860E6">
        <w:rPr>
          <w:color w:val="000000"/>
          <w:kern w:val="1"/>
          <w:sz w:val="24"/>
          <w:szCs w:val="24"/>
          <w:lang w:eastAsia="uk-UA"/>
        </w:rPr>
        <w:t>1. Туристичний збір - це місцевий збір, кошти від якого зараховуються до місцевого бюджету.</w:t>
      </w:r>
    </w:p>
    <w:p w:rsidR="00E67590" w:rsidRPr="004860E6" w:rsidRDefault="00E67590"/>
    <w:p w:rsidR="00E67590" w:rsidRPr="004860E6" w:rsidRDefault="00E67590"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r w:rsidRPr="004860E6">
        <w:rPr>
          <w:b/>
          <w:color w:val="000000"/>
          <w:kern w:val="1"/>
          <w:sz w:val="24"/>
          <w:szCs w:val="24"/>
          <w:lang w:eastAsia="uk-UA"/>
        </w:rPr>
        <w:t>2. Платники збору</w:t>
      </w:r>
    </w:p>
    <w:p w:rsidR="00E67590" w:rsidRPr="004860E6" w:rsidRDefault="00E67590"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bookmarkStart w:id="304" w:name="n11885"/>
      <w:bookmarkEnd w:id="304"/>
      <w:r w:rsidRPr="004860E6">
        <w:rPr>
          <w:color w:val="000000"/>
          <w:kern w:val="1"/>
          <w:sz w:val="24"/>
          <w:szCs w:val="24"/>
          <w:lang w:eastAsia="uk-UA"/>
        </w:rPr>
        <w:t>2.1. Платниками збору є громадяни України, іноземці, а також особи без громадянства, які прибувають на територію Перемишлянської міської ради та отримують (споживають) послуги з тимчасового проживання (ночівлі) із зобов’язанням залишити місце перебування в зазначений строк.</w:t>
      </w:r>
    </w:p>
    <w:p w:rsidR="00E67590" w:rsidRPr="004860E6" w:rsidRDefault="00E67590" w:rsidP="007C1AAC">
      <w:pPr>
        <w:tabs>
          <w:tab w:val="left" w:pos="6225"/>
        </w:tabs>
        <w:autoSpaceDE w:val="0"/>
        <w:autoSpaceDN w:val="0"/>
        <w:adjustRightInd w:val="0"/>
        <w:spacing w:line="276" w:lineRule="auto"/>
        <w:ind w:firstLine="708"/>
        <w:jc w:val="both"/>
        <w:rPr>
          <w:rFonts w:ascii="Calibri" w:hAnsi="Liberation Serif"/>
          <w:color w:val="000000"/>
          <w:kern w:val="1"/>
          <w:sz w:val="24"/>
          <w:szCs w:val="24"/>
          <w:lang w:eastAsia="uk-UA"/>
        </w:rPr>
      </w:pPr>
      <w:bookmarkStart w:id="305" w:name="n12942"/>
      <w:bookmarkStart w:id="306" w:name="n11886"/>
      <w:bookmarkEnd w:id="305"/>
      <w:bookmarkEnd w:id="306"/>
      <w:r w:rsidRPr="004860E6">
        <w:rPr>
          <w:color w:val="000000"/>
          <w:kern w:val="1"/>
          <w:sz w:val="24"/>
          <w:szCs w:val="24"/>
          <w:lang w:eastAsia="uk-UA"/>
        </w:rPr>
        <w:t>2.2. Платниками збору не можуть бути особи, які:</w:t>
      </w:r>
      <w:r w:rsidRPr="004860E6">
        <w:rPr>
          <w:color w:val="000000"/>
          <w:kern w:val="1"/>
          <w:sz w:val="24"/>
          <w:szCs w:val="24"/>
          <w:lang w:eastAsia="uk-UA"/>
        </w:rPr>
        <w:tab/>
      </w:r>
    </w:p>
    <w:p w:rsidR="00E67590" w:rsidRPr="004860E6" w:rsidRDefault="00E67590" w:rsidP="007C1AAC">
      <w:pPr>
        <w:autoSpaceDE w:val="0"/>
        <w:autoSpaceDN w:val="0"/>
        <w:adjustRightInd w:val="0"/>
        <w:spacing w:line="276" w:lineRule="auto"/>
        <w:ind w:firstLine="708"/>
        <w:jc w:val="both"/>
        <w:rPr>
          <w:rFonts w:ascii="Calibri" w:hAnsi="Liberation Serif"/>
          <w:kern w:val="1"/>
          <w:sz w:val="24"/>
          <w:szCs w:val="24"/>
          <w:lang w:eastAsia="uk-UA"/>
        </w:rPr>
      </w:pPr>
      <w:bookmarkStart w:id="307" w:name="n11887"/>
      <w:bookmarkEnd w:id="307"/>
      <w:r w:rsidRPr="004860E6">
        <w:rPr>
          <w:color w:val="000000"/>
          <w:kern w:val="1"/>
          <w:sz w:val="24"/>
          <w:szCs w:val="24"/>
          <w:lang w:eastAsia="uk-UA"/>
        </w:rPr>
        <w:t xml:space="preserve">а) постійно проживають, у тому числі на умовах договорів найму, у селі, селищі або місті, радами яких </w:t>
      </w:r>
      <w:r w:rsidRPr="004860E6">
        <w:rPr>
          <w:kern w:val="1"/>
          <w:sz w:val="24"/>
          <w:szCs w:val="24"/>
          <w:lang w:eastAsia="uk-UA"/>
        </w:rPr>
        <w:t>встановлено такий збір;</w:t>
      </w:r>
    </w:p>
    <w:p w:rsidR="00E67590" w:rsidRPr="004860E6" w:rsidRDefault="00E67590"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bookmarkStart w:id="308" w:name="n11888"/>
      <w:bookmarkEnd w:id="308"/>
      <w:r w:rsidRPr="004860E6">
        <w:rPr>
          <w:kern w:val="1"/>
          <w:sz w:val="24"/>
          <w:szCs w:val="24"/>
          <w:lang w:eastAsia="uk-UA"/>
        </w:rPr>
        <w:t xml:space="preserve">б) особи визначені </w:t>
      </w:r>
      <w:r w:rsidRPr="004860E6">
        <w:rPr>
          <w:kern w:val="1"/>
          <w:sz w:val="24"/>
          <w:szCs w:val="24"/>
          <w:highlight w:val="white"/>
          <w:lang w:eastAsia="uk-UA"/>
        </w:rPr>
        <w:t xml:space="preserve">підпунктом «в» </w:t>
      </w:r>
      <w:r w:rsidRPr="004860E6">
        <w:rPr>
          <w:kern w:val="1"/>
          <w:sz w:val="24"/>
          <w:szCs w:val="24"/>
          <w:lang w:eastAsia="uk-UA"/>
        </w:rPr>
        <w:t xml:space="preserve">підпункту 14.1.213 пункту 14.1 статті 14 Податкового кодексу  України, які прибули у відрядження або тимчасово розміщуються у місцях проживання (ночівлі), визначених </w:t>
      </w:r>
      <w:r w:rsidRPr="004860E6">
        <w:rPr>
          <w:kern w:val="1"/>
          <w:sz w:val="24"/>
          <w:szCs w:val="24"/>
          <w:highlight w:val="white"/>
          <w:lang w:eastAsia="uk-UA"/>
        </w:rPr>
        <w:t>підпунктом «б»</w:t>
      </w:r>
      <w:r w:rsidRPr="004860E6">
        <w:rPr>
          <w:color w:val="000000"/>
          <w:kern w:val="1"/>
          <w:sz w:val="24"/>
          <w:szCs w:val="24"/>
          <w:highlight w:val="white"/>
          <w:lang w:eastAsia="uk-UA"/>
        </w:rPr>
        <w:t xml:space="preserve"> </w:t>
      </w:r>
      <w:r w:rsidRPr="004860E6">
        <w:rPr>
          <w:color w:val="000000"/>
          <w:kern w:val="1"/>
          <w:sz w:val="24"/>
          <w:szCs w:val="24"/>
          <w:lang w:eastAsia="uk-UA"/>
        </w:rPr>
        <w:t xml:space="preserve">підпункту 268.5.1 пункту 268.5  статті 268 Податкового кодексу  України, що належать фізичним особам на праві власності або на праві користування за договором найму; </w:t>
      </w:r>
    </w:p>
    <w:p w:rsidR="00E67590" w:rsidRPr="004860E6" w:rsidRDefault="00E67590"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bookmarkStart w:id="309" w:name="n11889"/>
      <w:bookmarkEnd w:id="309"/>
      <w:r w:rsidRPr="004860E6">
        <w:rPr>
          <w:color w:val="000000"/>
          <w:kern w:val="1"/>
          <w:sz w:val="24"/>
          <w:szCs w:val="24"/>
          <w:lang w:eastAsia="uk-UA"/>
        </w:rPr>
        <w:t>в) інваліди, діти-інваліди та особи, що супроводжують інвалідів I групи або дітей-інвалідів (не більше одного супроводжуючого);</w:t>
      </w:r>
    </w:p>
    <w:p w:rsidR="00E67590" w:rsidRPr="004860E6" w:rsidRDefault="00E67590"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bookmarkStart w:id="310" w:name="n11890"/>
      <w:bookmarkEnd w:id="310"/>
      <w:r w:rsidRPr="004860E6">
        <w:rPr>
          <w:color w:val="000000"/>
          <w:kern w:val="1"/>
          <w:sz w:val="24"/>
          <w:szCs w:val="24"/>
          <w:lang w:eastAsia="uk-UA"/>
        </w:rPr>
        <w:t>г) ветерани війни;</w:t>
      </w:r>
    </w:p>
    <w:p w:rsidR="00E67590" w:rsidRPr="004860E6" w:rsidRDefault="00E67590"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bookmarkStart w:id="311" w:name="n11891"/>
      <w:bookmarkEnd w:id="311"/>
      <w:r w:rsidRPr="004860E6">
        <w:rPr>
          <w:color w:val="000000"/>
          <w:kern w:val="1"/>
          <w:sz w:val="24"/>
          <w:szCs w:val="24"/>
          <w:lang w:eastAsia="uk-UA"/>
        </w:rPr>
        <w:t>ґ) учасники ліквідації наслідків аварії на Чорнобильській АЕС;</w:t>
      </w:r>
    </w:p>
    <w:p w:rsidR="00E67590" w:rsidRPr="004860E6" w:rsidRDefault="00E67590"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bookmarkStart w:id="312" w:name="n11892"/>
      <w:bookmarkEnd w:id="312"/>
      <w:r w:rsidRPr="004860E6">
        <w:rPr>
          <w:color w:val="000000"/>
          <w:kern w:val="1"/>
          <w:sz w:val="24"/>
          <w:szCs w:val="24"/>
          <w:lang w:eastAsia="uk-UA"/>
        </w:rPr>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rsidR="00E67590" w:rsidRPr="004860E6" w:rsidRDefault="00E67590"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bookmarkStart w:id="313" w:name="n11893"/>
      <w:bookmarkEnd w:id="313"/>
      <w:r w:rsidRPr="004860E6">
        <w:rPr>
          <w:color w:val="000000"/>
          <w:kern w:val="1"/>
          <w:sz w:val="24"/>
          <w:szCs w:val="24"/>
          <w:lang w:eastAsia="uk-UA"/>
        </w:rPr>
        <w:t>е) діти віком до 18 років;</w:t>
      </w:r>
    </w:p>
    <w:p w:rsidR="00E67590" w:rsidRPr="004860E6" w:rsidRDefault="00E67590"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bookmarkStart w:id="314" w:name="n11894"/>
      <w:bookmarkEnd w:id="314"/>
      <w:r w:rsidRPr="004860E6">
        <w:rPr>
          <w:color w:val="000000"/>
          <w:kern w:val="1"/>
          <w:sz w:val="24"/>
          <w:szCs w:val="24"/>
          <w:lang w:eastAsia="uk-UA"/>
        </w:rPr>
        <w:t>є) дитячі лікувально-профілактичні, фізкультурно-оздоровчі та санаторно-курортні заклади.</w:t>
      </w:r>
    </w:p>
    <w:p w:rsidR="00E67590" w:rsidRPr="004860E6" w:rsidRDefault="00E67590"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r w:rsidRPr="004860E6">
        <w:rPr>
          <w:kern w:val="1"/>
          <w:sz w:val="24"/>
          <w:szCs w:val="24"/>
          <w:lang w:eastAsia="uk-UA"/>
        </w:rPr>
        <w:t xml:space="preserve">ж) члени сім’ї фізичної особи першого та/або другого ступеня споріднення, визначені відповідно до 14.1.263 пункту 14.1 статті 14 Податкового кодексу  України, які тимчасово розміщуються такою фізичною особою у місцях проживання (ночівлі), визначених </w:t>
      </w:r>
      <w:r w:rsidRPr="004860E6">
        <w:rPr>
          <w:kern w:val="1"/>
          <w:sz w:val="24"/>
          <w:szCs w:val="24"/>
          <w:highlight w:val="white"/>
          <w:lang w:eastAsia="uk-UA"/>
        </w:rPr>
        <w:t xml:space="preserve">підпунктом «б» </w:t>
      </w:r>
      <w:r w:rsidRPr="004860E6">
        <w:rPr>
          <w:kern w:val="1"/>
          <w:sz w:val="24"/>
          <w:szCs w:val="24"/>
          <w:lang w:eastAsia="uk-UA"/>
        </w:rPr>
        <w:t>підпункту 268.5.1 пункту 268.5 статті 268 Податкового кодексу України, що належать їй на праві власності або на праві користування за договором найму</w:t>
      </w:r>
      <w:r w:rsidRPr="004860E6">
        <w:rPr>
          <w:color w:val="000000"/>
          <w:kern w:val="1"/>
          <w:sz w:val="24"/>
          <w:szCs w:val="24"/>
          <w:lang w:eastAsia="uk-UA"/>
        </w:rPr>
        <w:t>.</w:t>
      </w:r>
      <w:r w:rsidRPr="004860E6">
        <w:rPr>
          <w:rFonts w:ascii="Calibri" w:hAnsi="Liberation Serif"/>
          <w:color w:val="000000"/>
          <w:kern w:val="1"/>
          <w:sz w:val="24"/>
          <w:szCs w:val="24"/>
          <w:lang w:eastAsia="uk-UA"/>
        </w:rPr>
        <w:t xml:space="preserve"> </w:t>
      </w:r>
    </w:p>
    <w:p w:rsidR="00E67590" w:rsidRDefault="00E67590" w:rsidP="007C1AAC">
      <w:pPr>
        <w:autoSpaceDE w:val="0"/>
        <w:autoSpaceDN w:val="0"/>
        <w:adjustRightInd w:val="0"/>
        <w:spacing w:line="276" w:lineRule="auto"/>
        <w:ind w:firstLine="708"/>
        <w:jc w:val="both"/>
        <w:rPr>
          <w:kern w:val="1"/>
          <w:sz w:val="24"/>
          <w:szCs w:val="24"/>
          <w:shd w:val="clear" w:color="auto" w:fill="FFFFFF"/>
          <w:lang w:eastAsia="uk-UA"/>
        </w:rPr>
      </w:pPr>
      <w:r w:rsidRPr="004860E6">
        <w:rPr>
          <w:kern w:val="1"/>
          <w:sz w:val="24"/>
          <w:szCs w:val="24"/>
          <w:shd w:val="clear" w:color="auto" w:fill="FFFFFF"/>
          <w:lang w:eastAsia="uk-UA"/>
        </w:rPr>
        <w:t>з) взяті на облік як внутрішньо переміщені особи відповідно до </w:t>
      </w:r>
      <w:hyperlink r:id="rId47" w:tgtFrame="_blank" w:history="1">
        <w:r w:rsidRPr="004860E6">
          <w:rPr>
            <w:kern w:val="1"/>
            <w:sz w:val="24"/>
            <w:szCs w:val="24"/>
            <w:shd w:val="clear" w:color="auto" w:fill="FFFFFF"/>
            <w:lang w:eastAsia="uk-UA"/>
          </w:rPr>
          <w:t>Закону України</w:t>
        </w:r>
      </w:hyperlink>
      <w:r w:rsidRPr="004860E6">
        <w:rPr>
          <w:kern w:val="1"/>
          <w:sz w:val="24"/>
          <w:szCs w:val="24"/>
          <w:shd w:val="clear" w:color="auto" w:fill="FFFFFF"/>
          <w:lang w:eastAsia="uk-UA"/>
        </w:rPr>
        <w:t> «Про забезпечення прав і свобод внутрішньо переміщених осіб», які тимчасово розміщуються у місцях проживання (ночівлі), визначених підпунктом 268.5.1 пункту 268.5 статті 268</w:t>
      </w:r>
      <w:r w:rsidRPr="004860E6">
        <w:rPr>
          <w:kern w:val="1"/>
          <w:sz w:val="24"/>
          <w:szCs w:val="24"/>
          <w:lang w:eastAsia="uk-UA"/>
        </w:rPr>
        <w:t xml:space="preserve"> Податкового кодексу України</w:t>
      </w:r>
      <w:r w:rsidRPr="004860E6">
        <w:rPr>
          <w:kern w:val="1"/>
          <w:sz w:val="24"/>
          <w:szCs w:val="24"/>
          <w:shd w:val="clear" w:color="auto" w:fill="FFFFFF"/>
          <w:lang w:eastAsia="uk-UA"/>
        </w:rPr>
        <w:t>, а інформація про адресу таких місць зазначена в довідці про взяття на облік внутрішньо переміщеної особи як адреса фактичного місця їх проживання/перебування.</w:t>
      </w:r>
    </w:p>
    <w:p w:rsidR="002811E9" w:rsidRPr="004860E6" w:rsidRDefault="002811E9" w:rsidP="007C1AAC">
      <w:pPr>
        <w:autoSpaceDE w:val="0"/>
        <w:autoSpaceDN w:val="0"/>
        <w:adjustRightInd w:val="0"/>
        <w:spacing w:line="276" w:lineRule="auto"/>
        <w:ind w:firstLine="708"/>
        <w:jc w:val="both"/>
        <w:rPr>
          <w:kern w:val="1"/>
          <w:sz w:val="24"/>
          <w:szCs w:val="24"/>
          <w:lang w:eastAsia="uk-UA"/>
        </w:rPr>
      </w:pPr>
    </w:p>
    <w:p w:rsidR="00E67590" w:rsidRPr="004860E6" w:rsidRDefault="00E67590"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bookmarkStart w:id="315" w:name="n11895"/>
      <w:bookmarkEnd w:id="315"/>
      <w:r w:rsidRPr="004860E6">
        <w:rPr>
          <w:b/>
          <w:color w:val="000000"/>
          <w:kern w:val="1"/>
          <w:sz w:val="24"/>
          <w:szCs w:val="24"/>
          <w:lang w:eastAsia="uk-UA"/>
        </w:rPr>
        <w:lastRenderedPageBreak/>
        <w:t>3. Ставка збору</w:t>
      </w:r>
    </w:p>
    <w:p w:rsidR="00E67590" w:rsidRPr="004860E6" w:rsidRDefault="00E67590" w:rsidP="007C1AAC">
      <w:pPr>
        <w:autoSpaceDE w:val="0"/>
        <w:autoSpaceDN w:val="0"/>
        <w:adjustRightInd w:val="0"/>
        <w:spacing w:line="276" w:lineRule="auto"/>
        <w:ind w:firstLine="708"/>
        <w:jc w:val="both"/>
        <w:rPr>
          <w:color w:val="000000"/>
          <w:kern w:val="1"/>
          <w:sz w:val="24"/>
          <w:szCs w:val="24"/>
          <w:lang w:eastAsia="uk-UA"/>
        </w:rPr>
      </w:pPr>
      <w:bookmarkStart w:id="316" w:name="n11896"/>
      <w:bookmarkEnd w:id="316"/>
      <w:r w:rsidRPr="004860E6">
        <w:rPr>
          <w:color w:val="000000"/>
          <w:kern w:val="1"/>
          <w:sz w:val="24"/>
          <w:szCs w:val="24"/>
          <w:lang w:eastAsia="uk-UA"/>
        </w:rPr>
        <w:t>3.1. Ставка встановлюється у розмірі 0,5 відсотка - для внутрішнього туризму та 5 відсотків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 за кожну добу тимчасового розміщення особи у місцях проживання (ночівлі), визначених підпунктом 268.5.1 пункту 268.5 статті 268 Податкового кодексу  України.</w:t>
      </w:r>
    </w:p>
    <w:p w:rsidR="00155309" w:rsidRDefault="00155309" w:rsidP="007C1AAC">
      <w:pPr>
        <w:autoSpaceDE w:val="0"/>
        <w:autoSpaceDN w:val="0"/>
        <w:adjustRightInd w:val="0"/>
        <w:spacing w:line="276" w:lineRule="auto"/>
        <w:ind w:firstLine="708"/>
        <w:jc w:val="both"/>
        <w:rPr>
          <w:b/>
          <w:color w:val="000000"/>
          <w:kern w:val="1"/>
          <w:sz w:val="24"/>
          <w:szCs w:val="24"/>
          <w:lang w:eastAsia="uk-UA"/>
        </w:rPr>
      </w:pPr>
    </w:p>
    <w:p w:rsidR="00E67590" w:rsidRPr="004860E6" w:rsidRDefault="00E67590"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r w:rsidRPr="004860E6">
        <w:rPr>
          <w:b/>
          <w:color w:val="000000"/>
          <w:kern w:val="1"/>
          <w:sz w:val="24"/>
          <w:szCs w:val="24"/>
          <w:lang w:eastAsia="uk-UA"/>
        </w:rPr>
        <w:t>4. База справляння збору</w:t>
      </w:r>
    </w:p>
    <w:p w:rsidR="00E67590" w:rsidRPr="004860E6" w:rsidRDefault="00E67590"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r w:rsidRPr="004860E6">
        <w:rPr>
          <w:color w:val="000000"/>
          <w:kern w:val="1"/>
          <w:sz w:val="24"/>
          <w:szCs w:val="24"/>
          <w:lang w:eastAsia="uk-UA"/>
        </w:rPr>
        <w:t>Базою справляння збору є загальна кількість діб тимчасового розміщення у місцях проживання (ночівлі), визначених підпунктом 268.5.1 пункту 268.5 статті 268 Податкового кодексу України.</w:t>
      </w:r>
    </w:p>
    <w:p w:rsidR="00E67590" w:rsidRPr="004860E6" w:rsidRDefault="00E67590"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p>
    <w:p w:rsidR="00E67590" w:rsidRPr="004860E6" w:rsidRDefault="00E67590"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r w:rsidRPr="004860E6">
        <w:rPr>
          <w:b/>
          <w:color w:val="000000"/>
          <w:kern w:val="1"/>
          <w:sz w:val="24"/>
          <w:szCs w:val="24"/>
          <w:lang w:eastAsia="uk-UA"/>
        </w:rPr>
        <w:t>5. Податкові агенти</w:t>
      </w:r>
    </w:p>
    <w:p w:rsidR="00E67590" w:rsidRPr="004860E6" w:rsidRDefault="00E67590"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r w:rsidRPr="004860E6">
        <w:rPr>
          <w:color w:val="000000"/>
          <w:kern w:val="1"/>
          <w:sz w:val="24"/>
          <w:szCs w:val="24"/>
          <w:lang w:eastAsia="uk-UA"/>
        </w:rPr>
        <w:t>5.1. Справляння збору може здійснюватися:</w:t>
      </w:r>
    </w:p>
    <w:p w:rsidR="00E67590" w:rsidRPr="004860E6" w:rsidRDefault="00E67590"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r w:rsidRPr="004860E6">
        <w:rPr>
          <w:color w:val="000000"/>
          <w:kern w:val="1"/>
          <w:sz w:val="24"/>
          <w:szCs w:val="24"/>
          <w:lang w:eastAsia="uk-UA"/>
        </w:rPr>
        <w:t>а) адміністраціями готелів, кемпінгів, мотелів, гуртожитків для приїжджих та іншими закладами готельного типу, санаторно-курортними закладами;</w:t>
      </w:r>
    </w:p>
    <w:p w:rsidR="00E67590" w:rsidRPr="004860E6" w:rsidRDefault="00E67590"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r w:rsidRPr="004860E6">
        <w:rPr>
          <w:color w:val="000000"/>
          <w:kern w:val="1"/>
          <w:sz w:val="24"/>
          <w:szCs w:val="24"/>
          <w:lang w:eastAsia="uk-UA"/>
        </w:rPr>
        <w:t>б) квартирно-посередницькими організаціями, які направляють неорганізованих осіб на поселення у будинки (квартири), що належать фізичним особам на праві власності або на праві користування за договором найму;</w:t>
      </w:r>
    </w:p>
    <w:p w:rsidR="00E67590" w:rsidRPr="004860E6" w:rsidRDefault="00E67590"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r w:rsidRPr="004860E6">
        <w:rPr>
          <w:color w:val="000000"/>
          <w:kern w:val="1"/>
          <w:sz w:val="24"/>
          <w:szCs w:val="24"/>
          <w:lang w:eastAsia="uk-UA"/>
        </w:rPr>
        <w:t>в) юридичними особами або фізичними особами - підприємцями, які уповноважуються  міською радою або радою об’єднаних територіальних громад, що створені згідно із законом та перспективним планом формування територій громад, справляти збір на умовах договору, укладеного з відповідною радою.</w:t>
      </w:r>
    </w:p>
    <w:p w:rsidR="00E67590" w:rsidRPr="004860E6" w:rsidRDefault="00E67590"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p>
    <w:p w:rsidR="00E67590" w:rsidRPr="004860E6" w:rsidRDefault="00E67590"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r w:rsidRPr="004860E6">
        <w:rPr>
          <w:b/>
          <w:color w:val="000000"/>
          <w:kern w:val="1"/>
          <w:sz w:val="24"/>
          <w:szCs w:val="24"/>
          <w:lang w:eastAsia="uk-UA"/>
        </w:rPr>
        <w:t>6. Особливості справляння збору</w:t>
      </w:r>
    </w:p>
    <w:p w:rsidR="00E67590" w:rsidRPr="004860E6" w:rsidRDefault="00E67590" w:rsidP="007C1AAC">
      <w:pPr>
        <w:autoSpaceDE w:val="0"/>
        <w:autoSpaceDN w:val="0"/>
        <w:adjustRightInd w:val="0"/>
        <w:spacing w:line="276" w:lineRule="auto"/>
        <w:ind w:firstLine="708"/>
        <w:jc w:val="both"/>
        <w:rPr>
          <w:rFonts w:ascii="Calibri" w:hAnsi="Liberation Serif"/>
          <w:color w:val="000000"/>
          <w:kern w:val="1"/>
          <w:sz w:val="22"/>
          <w:szCs w:val="24"/>
          <w:lang w:eastAsia="uk-UA"/>
        </w:rPr>
      </w:pPr>
      <w:r w:rsidRPr="004860E6">
        <w:rPr>
          <w:color w:val="000000"/>
          <w:kern w:val="1"/>
          <w:sz w:val="24"/>
          <w:szCs w:val="24"/>
          <w:lang w:eastAsia="uk-UA"/>
        </w:rPr>
        <w:t>6.1.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вимог, визначених рішенням міської ради.</w:t>
      </w:r>
    </w:p>
    <w:p w:rsidR="00E67590" w:rsidRPr="004860E6" w:rsidRDefault="00E67590" w:rsidP="007C1AAC">
      <w:pPr>
        <w:autoSpaceDE w:val="0"/>
        <w:autoSpaceDN w:val="0"/>
        <w:adjustRightInd w:val="0"/>
        <w:spacing w:after="150" w:line="288" w:lineRule="auto"/>
        <w:ind w:firstLine="450"/>
        <w:jc w:val="both"/>
        <w:rPr>
          <w:rFonts w:ascii="Calibri" w:hAnsi="Liberation Serif"/>
          <w:color w:val="000000"/>
          <w:kern w:val="1"/>
          <w:sz w:val="22"/>
          <w:szCs w:val="24"/>
          <w:lang w:eastAsia="uk-UA"/>
        </w:rPr>
      </w:pPr>
      <w:r w:rsidRPr="004860E6">
        <w:rPr>
          <w:color w:val="000000"/>
          <w:kern w:val="1"/>
          <w:sz w:val="24"/>
          <w:szCs w:val="24"/>
          <w:lang w:eastAsia="uk-UA"/>
        </w:rPr>
        <w:t>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w:t>
      </w:r>
    </w:p>
    <w:p w:rsidR="00E67590" w:rsidRPr="004860E6" w:rsidRDefault="00E67590" w:rsidP="007C1AAC">
      <w:pPr>
        <w:autoSpaceDE w:val="0"/>
        <w:autoSpaceDN w:val="0"/>
        <w:adjustRightInd w:val="0"/>
        <w:spacing w:after="150" w:line="288" w:lineRule="auto"/>
        <w:ind w:firstLine="450"/>
        <w:jc w:val="both"/>
        <w:rPr>
          <w:rFonts w:ascii="Calibri" w:hAnsi="Liberation Serif"/>
          <w:color w:val="000000"/>
          <w:kern w:val="1"/>
          <w:sz w:val="22"/>
          <w:szCs w:val="24"/>
          <w:lang w:eastAsia="uk-UA"/>
        </w:rPr>
      </w:pPr>
      <w:r w:rsidRPr="004860E6">
        <w:rPr>
          <w:color w:val="000000"/>
          <w:kern w:val="1"/>
          <w:sz w:val="24"/>
          <w:szCs w:val="24"/>
          <w:lang w:eastAsia="uk-UA"/>
        </w:rPr>
        <w:t>6.2.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Податкового кодексу України та рішення міської ради.</w:t>
      </w:r>
    </w:p>
    <w:p w:rsidR="00E67590" w:rsidRPr="004860E6" w:rsidRDefault="00E67590" w:rsidP="007C1AAC">
      <w:pPr>
        <w:autoSpaceDE w:val="0"/>
        <w:autoSpaceDN w:val="0"/>
        <w:adjustRightInd w:val="0"/>
        <w:spacing w:after="150" w:line="288" w:lineRule="auto"/>
        <w:ind w:firstLine="450"/>
        <w:jc w:val="both"/>
        <w:rPr>
          <w:rFonts w:ascii="Calibri" w:hAnsi="Liberation Serif"/>
          <w:color w:val="000000"/>
          <w:kern w:val="1"/>
          <w:sz w:val="22"/>
          <w:szCs w:val="24"/>
          <w:lang w:eastAsia="uk-UA"/>
        </w:rPr>
      </w:pPr>
      <w:r w:rsidRPr="004860E6">
        <w:rPr>
          <w:color w:val="000000"/>
          <w:kern w:val="1"/>
          <w:sz w:val="24"/>
          <w:szCs w:val="24"/>
          <w:lang w:eastAsia="uk-UA"/>
        </w:rPr>
        <w:t>6.3. У разі дострокового залишення особою,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Податковим кодексом України порядку";</w:t>
      </w:r>
    </w:p>
    <w:p w:rsidR="00E67590" w:rsidRPr="004860E6" w:rsidRDefault="00E67590"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r w:rsidRPr="004860E6">
        <w:rPr>
          <w:b/>
          <w:color w:val="000000"/>
          <w:kern w:val="1"/>
          <w:sz w:val="24"/>
          <w:szCs w:val="24"/>
          <w:lang w:eastAsia="uk-UA"/>
        </w:rPr>
        <w:t>7. Порядок сплати збору</w:t>
      </w:r>
    </w:p>
    <w:p w:rsidR="00E67590" w:rsidRPr="004860E6" w:rsidRDefault="00E67590" w:rsidP="007C1AAC">
      <w:pPr>
        <w:autoSpaceDE w:val="0"/>
        <w:autoSpaceDN w:val="0"/>
        <w:adjustRightInd w:val="0"/>
        <w:spacing w:line="276" w:lineRule="auto"/>
        <w:ind w:firstLine="708"/>
        <w:jc w:val="both"/>
        <w:rPr>
          <w:rFonts w:ascii="Calibri" w:hAnsi="Liberation Serif"/>
          <w:color w:val="000000"/>
          <w:kern w:val="1"/>
          <w:sz w:val="22"/>
          <w:szCs w:val="24"/>
          <w:lang w:eastAsia="uk-UA"/>
        </w:rPr>
      </w:pPr>
      <w:r w:rsidRPr="004860E6">
        <w:rPr>
          <w:color w:val="000000"/>
          <w:kern w:val="1"/>
          <w:sz w:val="24"/>
          <w:szCs w:val="24"/>
          <w:lang w:eastAsia="uk-UA"/>
        </w:rPr>
        <w:t xml:space="preserve">7.1.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w:t>
      </w:r>
      <w:r w:rsidRPr="004860E6">
        <w:rPr>
          <w:color w:val="000000"/>
          <w:kern w:val="1"/>
          <w:sz w:val="24"/>
          <w:szCs w:val="24"/>
          <w:lang w:eastAsia="uk-UA"/>
        </w:rPr>
        <w:lastRenderedPageBreak/>
        <w:t>декларації за звітний (податковий) квартал, або авансовими внесками до 30 числа (включно) кожного місяця (у лютому - до 28 (29) включно) на підставі рішення міської ради.</w:t>
      </w:r>
    </w:p>
    <w:p w:rsidR="00E67590" w:rsidRPr="004860E6" w:rsidRDefault="00E67590" w:rsidP="007C1AAC">
      <w:pPr>
        <w:autoSpaceDE w:val="0"/>
        <w:autoSpaceDN w:val="0"/>
        <w:adjustRightInd w:val="0"/>
        <w:spacing w:after="150" w:line="288" w:lineRule="auto"/>
        <w:ind w:firstLine="450"/>
        <w:jc w:val="both"/>
        <w:rPr>
          <w:rFonts w:ascii="Calibri" w:hAnsi="Liberation Serif"/>
          <w:color w:val="000000"/>
          <w:kern w:val="1"/>
          <w:sz w:val="22"/>
          <w:szCs w:val="24"/>
          <w:lang w:eastAsia="uk-UA"/>
        </w:rPr>
      </w:pPr>
      <w:r w:rsidRPr="004860E6">
        <w:rPr>
          <w:color w:val="000000"/>
          <w:kern w:val="1"/>
          <w:sz w:val="24"/>
          <w:szCs w:val="24"/>
          <w:lang w:eastAsia="uk-UA"/>
        </w:rPr>
        <w:t>Податкові агенти, які сплачують збір авансовими внесками, відображають у податковій декларації за звітний (податковий) квартал суми нарахованих щомісячних авансових внесків. При цьому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такими податковими агентами у строки, визначені для квартального звітного (податкового) періоду.</w:t>
      </w:r>
    </w:p>
    <w:p w:rsidR="00E67590" w:rsidRPr="004860E6" w:rsidRDefault="00E67590" w:rsidP="007C1AAC">
      <w:pPr>
        <w:autoSpaceDE w:val="0"/>
        <w:autoSpaceDN w:val="0"/>
        <w:adjustRightInd w:val="0"/>
        <w:spacing w:after="150" w:line="288" w:lineRule="auto"/>
        <w:ind w:firstLine="450"/>
        <w:jc w:val="both"/>
        <w:rPr>
          <w:rFonts w:ascii="Calibri" w:hAnsi="Liberation Serif"/>
          <w:color w:val="000000"/>
          <w:kern w:val="1"/>
          <w:sz w:val="22"/>
          <w:szCs w:val="24"/>
          <w:lang w:eastAsia="uk-UA"/>
        </w:rPr>
      </w:pPr>
      <w:r w:rsidRPr="004860E6">
        <w:rPr>
          <w:color w:val="000000"/>
          <w:kern w:val="1"/>
          <w:sz w:val="24"/>
          <w:szCs w:val="24"/>
          <w:lang w:eastAsia="uk-UA"/>
        </w:rPr>
        <w:t xml:space="preserve"> 7.2. Податковий агент, який має підрозділ без статусу юридичної особи, що надає послуги з тимчасового розміщення у місцях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у контролюючому органі за місцезнаходженням підрозділу.</w:t>
      </w:r>
    </w:p>
    <w:p w:rsidR="00E67590" w:rsidRPr="004860E6" w:rsidRDefault="00E67590"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r w:rsidRPr="004860E6">
        <w:rPr>
          <w:b/>
          <w:color w:val="000000"/>
          <w:kern w:val="1"/>
          <w:sz w:val="24"/>
          <w:szCs w:val="24"/>
          <w:lang w:eastAsia="uk-UA"/>
        </w:rPr>
        <w:t>8. Податковий період</w:t>
      </w:r>
    </w:p>
    <w:p w:rsidR="00E67590" w:rsidRPr="004860E6" w:rsidRDefault="00E67590" w:rsidP="007C1AAC">
      <w:pPr>
        <w:autoSpaceDE w:val="0"/>
        <w:autoSpaceDN w:val="0"/>
        <w:adjustRightInd w:val="0"/>
        <w:spacing w:line="276" w:lineRule="auto"/>
        <w:ind w:firstLine="680"/>
        <w:jc w:val="both"/>
        <w:rPr>
          <w:rFonts w:ascii="Calibri" w:hAnsi="Liberation Serif"/>
          <w:color w:val="000000"/>
          <w:kern w:val="1"/>
          <w:sz w:val="24"/>
          <w:szCs w:val="24"/>
          <w:lang w:eastAsia="uk-UA"/>
        </w:rPr>
      </w:pPr>
      <w:r w:rsidRPr="004860E6">
        <w:rPr>
          <w:color w:val="000000"/>
          <w:kern w:val="1"/>
          <w:sz w:val="24"/>
          <w:szCs w:val="24"/>
          <w:lang w:eastAsia="uk-UA"/>
        </w:rPr>
        <w:t>8.1. Базовий податковий (звітний) період дорівнює календарному кварталу.</w:t>
      </w:r>
    </w:p>
    <w:p w:rsidR="00E67590" w:rsidRPr="004860E6" w:rsidRDefault="00E67590" w:rsidP="007C1AAC">
      <w:pPr>
        <w:autoSpaceDE w:val="0"/>
        <w:autoSpaceDN w:val="0"/>
        <w:adjustRightInd w:val="0"/>
        <w:spacing w:line="276" w:lineRule="auto"/>
        <w:jc w:val="both"/>
        <w:rPr>
          <w:color w:val="000000"/>
          <w:kern w:val="1"/>
          <w:sz w:val="24"/>
          <w:szCs w:val="24"/>
          <w:lang w:eastAsia="uk-UA" w:bidi="hi-IN"/>
        </w:rPr>
      </w:pPr>
    </w:p>
    <w:p w:rsidR="00E67590" w:rsidRPr="004860E6" w:rsidRDefault="00E67590"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p>
    <w:p w:rsidR="00E67590" w:rsidRPr="004860E6" w:rsidRDefault="00E67590" w:rsidP="007C1AAC">
      <w:pPr>
        <w:autoSpaceDE w:val="0"/>
        <w:autoSpaceDN w:val="0"/>
        <w:adjustRightInd w:val="0"/>
        <w:spacing w:line="276" w:lineRule="auto"/>
        <w:ind w:firstLine="680"/>
        <w:jc w:val="both"/>
        <w:rPr>
          <w:rFonts w:ascii="Calibri" w:hAnsi="Liberation Serif"/>
          <w:color w:val="000000"/>
          <w:kern w:val="1"/>
          <w:sz w:val="24"/>
          <w:szCs w:val="24"/>
          <w:lang w:eastAsia="uk-UA"/>
        </w:rPr>
      </w:pPr>
    </w:p>
    <w:p w:rsidR="00E67590" w:rsidRPr="004860E6" w:rsidRDefault="00E67590" w:rsidP="007C1AAC">
      <w:pPr>
        <w:autoSpaceDE w:val="0"/>
        <w:autoSpaceDN w:val="0"/>
        <w:adjustRightInd w:val="0"/>
        <w:spacing w:line="276" w:lineRule="auto"/>
        <w:jc w:val="both"/>
        <w:rPr>
          <w:rFonts w:ascii="Calibri" w:hAnsi="Liberation Serif"/>
          <w:b/>
          <w:color w:val="000000"/>
          <w:kern w:val="1"/>
          <w:sz w:val="22"/>
          <w:szCs w:val="24"/>
          <w:lang w:eastAsia="uk-UA" w:bidi="hi-IN"/>
        </w:rPr>
      </w:pPr>
      <w:r w:rsidRPr="004860E6">
        <w:rPr>
          <w:b/>
          <w:color w:val="000000"/>
          <w:kern w:val="1"/>
          <w:sz w:val="24"/>
          <w:szCs w:val="24"/>
          <w:lang w:eastAsia="uk-UA" w:bidi="hi-IN"/>
        </w:rPr>
        <w:t xml:space="preserve">Секретар міської ради                       </w:t>
      </w:r>
      <w:r w:rsidR="002811E9">
        <w:rPr>
          <w:b/>
          <w:color w:val="000000"/>
          <w:kern w:val="1"/>
          <w:sz w:val="24"/>
          <w:szCs w:val="24"/>
          <w:lang w:eastAsia="uk-UA" w:bidi="hi-IN"/>
        </w:rPr>
        <w:t xml:space="preserve">   </w:t>
      </w:r>
      <w:r w:rsidRPr="004860E6">
        <w:rPr>
          <w:b/>
          <w:color w:val="000000"/>
          <w:kern w:val="1"/>
          <w:sz w:val="24"/>
          <w:szCs w:val="24"/>
          <w:lang w:eastAsia="uk-UA" w:bidi="hi-IN"/>
        </w:rPr>
        <w:t xml:space="preserve">                </w:t>
      </w:r>
      <w:r w:rsidR="005A31E2">
        <w:rPr>
          <w:b/>
          <w:color w:val="000000"/>
          <w:kern w:val="1"/>
          <w:sz w:val="24"/>
          <w:szCs w:val="24"/>
          <w:lang w:eastAsia="uk-UA" w:bidi="hi-IN"/>
        </w:rPr>
        <w:t xml:space="preserve">       </w:t>
      </w:r>
      <w:r w:rsidRPr="004860E6">
        <w:rPr>
          <w:b/>
          <w:color w:val="000000"/>
          <w:kern w:val="1"/>
          <w:sz w:val="24"/>
          <w:szCs w:val="24"/>
          <w:lang w:eastAsia="uk-UA" w:bidi="hi-IN"/>
        </w:rPr>
        <w:t xml:space="preserve">                                    Надія ТУРЧИНЯК</w:t>
      </w:r>
    </w:p>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Pr="004860E6" w:rsidRDefault="00E67590"/>
    <w:p w:rsidR="00E67590" w:rsidRDefault="00E67590"/>
    <w:p w:rsidR="002811E9" w:rsidRPr="004860E6" w:rsidRDefault="002811E9"/>
    <w:p w:rsidR="00E67590" w:rsidRPr="004860E6" w:rsidRDefault="00E67590"/>
    <w:p w:rsidR="00E67590" w:rsidRPr="004860E6" w:rsidRDefault="00E67590"/>
    <w:p w:rsidR="00E67590" w:rsidRPr="004860E6" w:rsidRDefault="00E67590"/>
    <w:p w:rsidR="00E67590" w:rsidRPr="004860E6" w:rsidRDefault="00E67590"/>
    <w:p w:rsidR="005A31E2" w:rsidRPr="00FE7E42" w:rsidRDefault="005A31E2" w:rsidP="005A31E2">
      <w:pPr>
        <w:jc w:val="both"/>
        <w:rPr>
          <w:rFonts w:cs="Tahoma"/>
          <w:color w:val="00000A"/>
          <w:sz w:val="24"/>
          <w:szCs w:val="24"/>
        </w:rPr>
      </w:pPr>
      <w:r w:rsidRPr="00FE7E42">
        <w:rPr>
          <w:color w:val="00000A"/>
          <w:sz w:val="24"/>
          <w:szCs w:val="24"/>
        </w:rPr>
        <w:lastRenderedPageBreak/>
        <w:t xml:space="preserve">                                                                        Додаток </w:t>
      </w:r>
      <w:r>
        <w:rPr>
          <w:color w:val="00000A"/>
          <w:sz w:val="24"/>
          <w:szCs w:val="24"/>
        </w:rPr>
        <w:t>6</w:t>
      </w:r>
    </w:p>
    <w:p w:rsidR="005A31E2" w:rsidRPr="00FE7E42" w:rsidRDefault="005A31E2" w:rsidP="005A31E2">
      <w:pPr>
        <w:ind w:left="5103" w:hanging="5103"/>
        <w:rPr>
          <w:sz w:val="24"/>
          <w:szCs w:val="24"/>
        </w:rPr>
      </w:pPr>
      <w:r w:rsidRPr="00FE7E42">
        <w:rPr>
          <w:sz w:val="24"/>
          <w:szCs w:val="24"/>
        </w:rPr>
        <w:t xml:space="preserve">                                                                        до рішення ХХХI сесії VIІІ скликання</w:t>
      </w:r>
    </w:p>
    <w:p w:rsidR="005A31E2" w:rsidRPr="00FE7E42" w:rsidRDefault="005A31E2" w:rsidP="005A31E2">
      <w:pPr>
        <w:rPr>
          <w:sz w:val="24"/>
          <w:szCs w:val="24"/>
        </w:rPr>
      </w:pPr>
      <w:r w:rsidRPr="00FE7E42">
        <w:rPr>
          <w:sz w:val="24"/>
          <w:szCs w:val="24"/>
        </w:rPr>
        <w:t xml:space="preserve">                                                                        Перемишлянської міської ради </w:t>
      </w:r>
    </w:p>
    <w:p w:rsidR="005A31E2" w:rsidRPr="00FE7E42" w:rsidRDefault="005A31E2" w:rsidP="005A31E2">
      <w:pPr>
        <w:rPr>
          <w:sz w:val="24"/>
          <w:szCs w:val="24"/>
        </w:rPr>
      </w:pPr>
      <w:r w:rsidRPr="00FE7E42">
        <w:rPr>
          <w:sz w:val="24"/>
          <w:szCs w:val="24"/>
        </w:rPr>
        <w:t xml:space="preserve">                                                                        від 28 червня 2024 року №</w:t>
      </w:r>
      <w:r w:rsidR="002811E9">
        <w:rPr>
          <w:sz w:val="24"/>
          <w:szCs w:val="24"/>
        </w:rPr>
        <w:t> 4130</w:t>
      </w:r>
      <w:r w:rsidRPr="00FE7E42">
        <w:rPr>
          <w:sz w:val="24"/>
          <w:szCs w:val="24"/>
        </w:rPr>
        <w:t xml:space="preserve"> </w:t>
      </w:r>
    </w:p>
    <w:p w:rsidR="00E67590" w:rsidRPr="004860E6" w:rsidRDefault="00E67590" w:rsidP="007C1AAC">
      <w:pPr>
        <w:autoSpaceDE w:val="0"/>
        <w:ind w:left="5245" w:hanging="567"/>
        <w:rPr>
          <w:sz w:val="24"/>
          <w:szCs w:val="24"/>
        </w:rPr>
      </w:pPr>
    </w:p>
    <w:p w:rsidR="00E67590" w:rsidRPr="004860E6" w:rsidRDefault="00E67590" w:rsidP="007C1AAC">
      <w:pPr>
        <w:spacing w:after="140" w:line="288" w:lineRule="auto"/>
        <w:jc w:val="center"/>
        <w:rPr>
          <w:b/>
          <w:bCs/>
          <w:color w:val="000000"/>
          <w:sz w:val="24"/>
          <w:szCs w:val="24"/>
        </w:rPr>
      </w:pPr>
    </w:p>
    <w:p w:rsidR="00E67590" w:rsidRPr="004860E6" w:rsidRDefault="00E67590" w:rsidP="007C1AAC">
      <w:pPr>
        <w:spacing w:after="140" w:line="288" w:lineRule="auto"/>
        <w:jc w:val="center"/>
        <w:rPr>
          <w:sz w:val="24"/>
          <w:szCs w:val="24"/>
        </w:rPr>
      </w:pPr>
      <w:r w:rsidRPr="004860E6">
        <w:rPr>
          <w:b/>
          <w:bCs/>
          <w:color w:val="000000"/>
          <w:sz w:val="24"/>
          <w:szCs w:val="24"/>
        </w:rPr>
        <w:t>Збір за місця для паркування транспортних засобів</w:t>
      </w:r>
    </w:p>
    <w:p w:rsidR="00E67590" w:rsidRPr="004860E6" w:rsidRDefault="00E67590" w:rsidP="007C1AAC">
      <w:pPr>
        <w:spacing w:line="288" w:lineRule="auto"/>
        <w:ind w:firstLine="450"/>
        <w:jc w:val="both"/>
        <w:rPr>
          <w:sz w:val="24"/>
          <w:szCs w:val="24"/>
        </w:rPr>
      </w:pPr>
      <w:bookmarkStart w:id="317" w:name="n11913"/>
      <w:bookmarkEnd w:id="317"/>
      <w:r w:rsidRPr="004860E6">
        <w:rPr>
          <w:b/>
          <w:bCs/>
          <w:color w:val="000000"/>
          <w:sz w:val="24"/>
          <w:szCs w:val="24"/>
        </w:rPr>
        <w:t>1. Платники збору</w:t>
      </w:r>
    </w:p>
    <w:p w:rsidR="00E67590" w:rsidRPr="004860E6" w:rsidRDefault="00E67590" w:rsidP="007C1AAC">
      <w:pPr>
        <w:spacing w:line="288" w:lineRule="auto"/>
        <w:ind w:firstLine="450"/>
        <w:jc w:val="both"/>
        <w:rPr>
          <w:sz w:val="24"/>
          <w:szCs w:val="24"/>
        </w:rPr>
      </w:pPr>
      <w:r w:rsidRPr="004860E6">
        <w:rPr>
          <w:color w:val="000000"/>
          <w:sz w:val="24"/>
          <w:szCs w:val="24"/>
        </w:rPr>
        <w:t>1.1. Платниками збору є юридичні особи, їх філії (відділення, представництва), фізичні особи - підприємці, які згідно з рішенням міської ради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rsidR="00E67590" w:rsidRPr="004860E6" w:rsidRDefault="00E67590" w:rsidP="007C1AAC">
      <w:pPr>
        <w:spacing w:line="288" w:lineRule="auto"/>
        <w:ind w:firstLine="450"/>
        <w:jc w:val="both"/>
        <w:rPr>
          <w:sz w:val="24"/>
          <w:szCs w:val="24"/>
        </w:rPr>
      </w:pPr>
      <w:r w:rsidRPr="004860E6">
        <w:rPr>
          <w:color w:val="000000"/>
          <w:sz w:val="24"/>
          <w:szCs w:val="24"/>
        </w:rPr>
        <w:t>1.2. Перелік спеціальних земельних ділянок, відведених для організації та провадження діяльності із забезпечення паркування транспортних засобів, в якому зазначаються їх місцезнаходження, загальна площа, технічне облаштування, кількість місць для паркування транспортних засобів, затверджується рішенням міської ради про встановлення збору.</w:t>
      </w:r>
    </w:p>
    <w:p w:rsidR="00E67590" w:rsidRPr="004860E6" w:rsidRDefault="00E67590" w:rsidP="007C1AAC">
      <w:pPr>
        <w:spacing w:line="288" w:lineRule="auto"/>
        <w:ind w:firstLine="450"/>
        <w:jc w:val="both"/>
        <w:rPr>
          <w:sz w:val="24"/>
          <w:szCs w:val="24"/>
        </w:rPr>
      </w:pPr>
      <w:bookmarkStart w:id="318" w:name="n11916"/>
      <w:bookmarkEnd w:id="318"/>
      <w:r w:rsidRPr="004860E6">
        <w:rPr>
          <w:color w:val="000000"/>
          <w:sz w:val="24"/>
          <w:szCs w:val="24"/>
        </w:rPr>
        <w:t>Таке рішення разом з переліком осіб, які уповноважені організовувати та провадити діяльність із забезпечення паркування транспортних засобів, надається виконавчим органом  міської ради або ради контролюючому органу в порядку, встановленому </w:t>
      </w:r>
      <w:hyperlink r:id="rId48" w:anchor="n130" w:history="1">
        <w:r w:rsidRPr="004860E6">
          <w:rPr>
            <w:color w:val="000000"/>
            <w:sz w:val="24"/>
            <w:szCs w:val="24"/>
          </w:rPr>
          <w:t>розділом I</w:t>
        </w:r>
      </w:hyperlink>
      <w:r w:rsidRPr="004860E6">
        <w:rPr>
          <w:color w:val="000000"/>
          <w:sz w:val="24"/>
          <w:szCs w:val="24"/>
        </w:rPr>
        <w:t> цього Кодексу.</w:t>
      </w:r>
    </w:p>
    <w:p w:rsidR="00E67590" w:rsidRPr="004860E6" w:rsidRDefault="00E67590" w:rsidP="007C1AAC">
      <w:pPr>
        <w:spacing w:line="288" w:lineRule="auto"/>
        <w:ind w:firstLine="450"/>
        <w:jc w:val="both"/>
        <w:rPr>
          <w:sz w:val="24"/>
          <w:szCs w:val="24"/>
        </w:rPr>
      </w:pPr>
    </w:p>
    <w:p w:rsidR="00E67590" w:rsidRPr="004860E6" w:rsidRDefault="00E67590" w:rsidP="007C1AAC">
      <w:pPr>
        <w:spacing w:line="288" w:lineRule="auto"/>
        <w:ind w:firstLine="450"/>
        <w:jc w:val="both"/>
        <w:rPr>
          <w:sz w:val="24"/>
          <w:szCs w:val="24"/>
        </w:rPr>
      </w:pPr>
      <w:r w:rsidRPr="004860E6">
        <w:rPr>
          <w:b/>
          <w:bCs/>
          <w:color w:val="000000"/>
          <w:sz w:val="24"/>
          <w:szCs w:val="24"/>
        </w:rPr>
        <w:t>2. Об’єкт і база оподаткування збором</w:t>
      </w:r>
    </w:p>
    <w:p w:rsidR="00E67590" w:rsidRPr="004860E6" w:rsidRDefault="00E67590" w:rsidP="007C1AAC">
      <w:pPr>
        <w:spacing w:line="288" w:lineRule="auto"/>
        <w:ind w:firstLine="450"/>
        <w:jc w:val="both"/>
        <w:rPr>
          <w:sz w:val="24"/>
          <w:szCs w:val="24"/>
        </w:rPr>
      </w:pPr>
      <w:r w:rsidRPr="004860E6">
        <w:rPr>
          <w:color w:val="000000"/>
          <w:sz w:val="24"/>
          <w:szCs w:val="24"/>
        </w:rPr>
        <w:t>2.1. Об’єктом оподаткування є земельна ділянка, яка згідно з рішенням міської ради, 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 </w:t>
      </w:r>
      <w:hyperlink r:id="rId49" w:anchor="_blank" w:history="1">
        <w:r w:rsidRPr="004860E6">
          <w:rPr>
            <w:color w:val="000000"/>
            <w:sz w:val="24"/>
            <w:szCs w:val="24"/>
          </w:rPr>
          <w:t>статтею 30</w:t>
        </w:r>
      </w:hyperlink>
      <w:r w:rsidRPr="004860E6">
        <w:rPr>
          <w:color w:val="000000"/>
          <w:sz w:val="24"/>
          <w:szCs w:val="24"/>
        </w:rPr>
        <w:t> Закону України «Про основи соціальної захищеності інвалідів в Україні».</w:t>
      </w:r>
    </w:p>
    <w:p w:rsidR="00E67590" w:rsidRPr="004860E6" w:rsidRDefault="00E67590" w:rsidP="007C1AAC">
      <w:pPr>
        <w:spacing w:line="288" w:lineRule="auto"/>
        <w:ind w:firstLine="450"/>
        <w:jc w:val="both"/>
        <w:rPr>
          <w:sz w:val="24"/>
          <w:szCs w:val="24"/>
        </w:rPr>
      </w:pPr>
      <w:r w:rsidRPr="004860E6">
        <w:rPr>
          <w:color w:val="000000"/>
          <w:sz w:val="24"/>
          <w:szCs w:val="24"/>
        </w:rPr>
        <w:t>2.2. Базою оподаткування є площа земельної ділянки, відведена для паркування, а також площа комунальних гаражів, стоянок, паркінгів (будівель, споруд, їх частин), які побудовані за рахунок коштів місцевого бюджету.</w:t>
      </w:r>
    </w:p>
    <w:p w:rsidR="00E67590" w:rsidRPr="004860E6" w:rsidRDefault="00E67590" w:rsidP="007C1AAC">
      <w:pPr>
        <w:spacing w:line="288" w:lineRule="auto"/>
        <w:ind w:firstLine="450"/>
        <w:jc w:val="both"/>
        <w:rPr>
          <w:color w:val="000000"/>
          <w:sz w:val="24"/>
          <w:szCs w:val="24"/>
        </w:rPr>
      </w:pPr>
    </w:p>
    <w:p w:rsidR="00E67590" w:rsidRPr="004860E6" w:rsidRDefault="00E67590" w:rsidP="007C1AAC">
      <w:pPr>
        <w:spacing w:line="288" w:lineRule="auto"/>
        <w:ind w:firstLine="450"/>
        <w:jc w:val="both"/>
        <w:rPr>
          <w:sz w:val="24"/>
          <w:szCs w:val="24"/>
        </w:rPr>
      </w:pPr>
      <w:r w:rsidRPr="004860E6">
        <w:rPr>
          <w:b/>
          <w:bCs/>
          <w:color w:val="000000"/>
          <w:sz w:val="24"/>
          <w:szCs w:val="24"/>
        </w:rPr>
        <w:t>3. Ставки збору</w:t>
      </w:r>
    </w:p>
    <w:p w:rsidR="00E67590" w:rsidRPr="004860E6" w:rsidRDefault="00E67590" w:rsidP="007C1AAC">
      <w:pPr>
        <w:spacing w:line="288" w:lineRule="auto"/>
        <w:ind w:firstLine="450"/>
        <w:jc w:val="both"/>
        <w:rPr>
          <w:sz w:val="24"/>
          <w:szCs w:val="24"/>
        </w:rPr>
      </w:pPr>
      <w:r w:rsidRPr="004860E6">
        <w:rPr>
          <w:color w:val="000000"/>
          <w:sz w:val="24"/>
          <w:szCs w:val="24"/>
        </w:rPr>
        <w:t xml:space="preserve">3.1. Ставки збору встановлюються за кожний день провадження діяльності із забезпечення паркування транспортних засобів у гривнях за </w:t>
      </w:r>
      <w:smartTag w:uri="urn:schemas-microsoft-com:office:smarttags" w:element="metricconverter">
        <w:smartTagPr>
          <w:attr w:name="ProductID" w:val="1 кв. метр"/>
        </w:smartTagPr>
        <w:r w:rsidRPr="004860E6">
          <w:rPr>
            <w:color w:val="000000"/>
            <w:sz w:val="24"/>
            <w:szCs w:val="24"/>
          </w:rPr>
          <w:t>1 кв. метр</w:t>
        </w:r>
      </w:smartTag>
      <w:r w:rsidRPr="004860E6">
        <w:rPr>
          <w:color w:val="000000"/>
          <w:sz w:val="24"/>
          <w:szCs w:val="24"/>
        </w:rPr>
        <w:t xml:space="preserve"> площі земельної ділянки, відведеної для організації та провадження такої діяльності, у розмірі 0,075 відсотка мінімальної заробітної плати, установленої законом на 1 січня податкового (звітного) року.</w:t>
      </w:r>
    </w:p>
    <w:p w:rsidR="00E67590" w:rsidRPr="004860E6" w:rsidRDefault="00E67590" w:rsidP="007C1AAC">
      <w:pPr>
        <w:spacing w:line="288" w:lineRule="auto"/>
        <w:ind w:firstLine="450"/>
        <w:jc w:val="both"/>
        <w:rPr>
          <w:sz w:val="24"/>
          <w:szCs w:val="24"/>
        </w:rPr>
      </w:pPr>
      <w:r w:rsidRPr="004860E6">
        <w:rPr>
          <w:color w:val="000000"/>
          <w:sz w:val="24"/>
          <w:szCs w:val="24"/>
        </w:rPr>
        <w:t>3.2. При визначенні ставки збору міська рада враховує місцезнаходження спеціально відведених місць для паркування транспортних засобів, площу спеціально відведеного місця, кількість місць для паркування транспортних засобів, спосіб поставлення транспортних засобів на стоянку, режим роботи та їх заповнюваність.</w:t>
      </w:r>
    </w:p>
    <w:p w:rsidR="00E67590" w:rsidRDefault="00E67590" w:rsidP="007C1AAC">
      <w:pPr>
        <w:spacing w:line="288" w:lineRule="auto"/>
        <w:ind w:firstLine="450"/>
        <w:jc w:val="both"/>
        <w:rPr>
          <w:sz w:val="24"/>
          <w:szCs w:val="24"/>
        </w:rPr>
      </w:pPr>
    </w:p>
    <w:p w:rsidR="002811E9" w:rsidRPr="004860E6" w:rsidRDefault="002811E9" w:rsidP="007C1AAC">
      <w:pPr>
        <w:spacing w:line="288" w:lineRule="auto"/>
        <w:ind w:firstLine="450"/>
        <w:jc w:val="both"/>
        <w:rPr>
          <w:sz w:val="24"/>
          <w:szCs w:val="24"/>
        </w:rPr>
      </w:pPr>
    </w:p>
    <w:p w:rsidR="00E67590" w:rsidRPr="004860E6" w:rsidRDefault="00E67590" w:rsidP="007C1AAC">
      <w:pPr>
        <w:spacing w:line="288" w:lineRule="auto"/>
        <w:ind w:firstLine="450"/>
        <w:jc w:val="both"/>
        <w:rPr>
          <w:sz w:val="24"/>
          <w:szCs w:val="24"/>
        </w:rPr>
      </w:pPr>
      <w:r w:rsidRPr="004860E6">
        <w:rPr>
          <w:b/>
          <w:bCs/>
          <w:color w:val="000000"/>
          <w:sz w:val="24"/>
          <w:szCs w:val="24"/>
        </w:rPr>
        <w:lastRenderedPageBreak/>
        <w:t>4. Особливості встановлення збору</w:t>
      </w:r>
    </w:p>
    <w:p w:rsidR="00E67590" w:rsidRPr="004860E6" w:rsidRDefault="00E67590" w:rsidP="007C1AAC">
      <w:pPr>
        <w:spacing w:line="288" w:lineRule="auto"/>
        <w:ind w:firstLine="450"/>
        <w:jc w:val="both"/>
        <w:rPr>
          <w:sz w:val="24"/>
          <w:szCs w:val="24"/>
        </w:rPr>
      </w:pPr>
      <w:bookmarkStart w:id="319" w:name="n11924"/>
      <w:bookmarkEnd w:id="319"/>
      <w:r w:rsidRPr="004860E6">
        <w:rPr>
          <w:color w:val="000000"/>
          <w:sz w:val="24"/>
          <w:szCs w:val="24"/>
        </w:rPr>
        <w:t>4.1. Ставка збору та порядок сплати збору до бюджету встановлюється міською радою.</w:t>
      </w:r>
    </w:p>
    <w:p w:rsidR="00E67590" w:rsidRPr="004860E6" w:rsidRDefault="00E67590" w:rsidP="007C1AAC">
      <w:pPr>
        <w:spacing w:line="288" w:lineRule="auto"/>
        <w:ind w:firstLine="450"/>
        <w:jc w:val="both"/>
        <w:rPr>
          <w:sz w:val="24"/>
          <w:szCs w:val="24"/>
        </w:rPr>
      </w:pPr>
    </w:p>
    <w:p w:rsidR="00E67590" w:rsidRPr="004860E6" w:rsidRDefault="00E67590" w:rsidP="007C1AAC">
      <w:pPr>
        <w:spacing w:line="288" w:lineRule="auto"/>
        <w:ind w:firstLine="450"/>
        <w:jc w:val="both"/>
        <w:rPr>
          <w:sz w:val="24"/>
          <w:szCs w:val="24"/>
        </w:rPr>
      </w:pPr>
      <w:r w:rsidRPr="004860E6">
        <w:rPr>
          <w:b/>
          <w:bCs/>
          <w:color w:val="000000"/>
          <w:sz w:val="24"/>
          <w:szCs w:val="24"/>
        </w:rPr>
        <w:t>5. Порядок обчислення та строки сплати збору</w:t>
      </w:r>
    </w:p>
    <w:p w:rsidR="00E67590" w:rsidRPr="004860E6" w:rsidRDefault="00E67590" w:rsidP="007C1AAC">
      <w:pPr>
        <w:spacing w:line="288" w:lineRule="auto"/>
        <w:ind w:firstLine="450"/>
        <w:jc w:val="both"/>
        <w:rPr>
          <w:sz w:val="24"/>
          <w:szCs w:val="24"/>
        </w:rPr>
      </w:pPr>
      <w:bookmarkStart w:id="320" w:name="n11926"/>
      <w:bookmarkEnd w:id="320"/>
      <w:r w:rsidRPr="004860E6">
        <w:rPr>
          <w:color w:val="000000"/>
          <w:sz w:val="24"/>
          <w:szCs w:val="24"/>
        </w:rPr>
        <w:t>5.1. Сума збору за місця для паркування транспортних засобів,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об’єкта оподаткування.</w:t>
      </w:r>
    </w:p>
    <w:p w:rsidR="00E67590" w:rsidRPr="004860E6" w:rsidRDefault="00E67590" w:rsidP="007C1AAC">
      <w:pPr>
        <w:spacing w:line="288" w:lineRule="auto"/>
        <w:ind w:firstLine="450"/>
        <w:jc w:val="both"/>
        <w:rPr>
          <w:sz w:val="24"/>
          <w:szCs w:val="24"/>
        </w:rPr>
      </w:pPr>
      <w:bookmarkStart w:id="321" w:name="n11927"/>
      <w:bookmarkEnd w:id="321"/>
      <w:r w:rsidRPr="004860E6">
        <w:rPr>
          <w:color w:val="000000"/>
          <w:sz w:val="24"/>
          <w:szCs w:val="24"/>
        </w:rPr>
        <w:t>5.2. 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збору у контролюючому органі за місцезнаходженням земельної ділянки.</w:t>
      </w:r>
    </w:p>
    <w:p w:rsidR="00E67590" w:rsidRPr="004860E6" w:rsidRDefault="00E67590" w:rsidP="007C1AAC">
      <w:pPr>
        <w:spacing w:line="288" w:lineRule="auto"/>
        <w:ind w:firstLine="450"/>
        <w:jc w:val="both"/>
        <w:rPr>
          <w:sz w:val="24"/>
          <w:szCs w:val="24"/>
        </w:rPr>
      </w:pPr>
      <w:bookmarkStart w:id="322" w:name="n11928"/>
      <w:bookmarkEnd w:id="322"/>
      <w:r w:rsidRPr="004860E6">
        <w:rPr>
          <w:color w:val="000000"/>
          <w:sz w:val="24"/>
          <w:szCs w:val="24"/>
        </w:rPr>
        <w:t>5.3. Базовий податковий (звітний) період дорівнює календарному кварталу.</w:t>
      </w:r>
    </w:p>
    <w:p w:rsidR="00E67590" w:rsidRPr="004860E6" w:rsidRDefault="00E67590" w:rsidP="007C1AAC">
      <w:pPr>
        <w:jc w:val="center"/>
        <w:rPr>
          <w:color w:val="000000"/>
          <w:sz w:val="24"/>
          <w:szCs w:val="24"/>
        </w:rPr>
      </w:pPr>
    </w:p>
    <w:p w:rsidR="00E67590" w:rsidRPr="004860E6" w:rsidRDefault="00E67590" w:rsidP="007C1AAC">
      <w:pPr>
        <w:ind w:firstLine="700"/>
        <w:jc w:val="both"/>
        <w:rPr>
          <w:color w:val="000000"/>
          <w:sz w:val="24"/>
          <w:szCs w:val="24"/>
        </w:rPr>
      </w:pPr>
    </w:p>
    <w:p w:rsidR="00E67590" w:rsidRPr="004860E6" w:rsidRDefault="00E67590" w:rsidP="007C1AAC">
      <w:pPr>
        <w:ind w:firstLine="700"/>
        <w:jc w:val="both"/>
        <w:rPr>
          <w:color w:val="000000"/>
          <w:sz w:val="24"/>
          <w:szCs w:val="24"/>
        </w:rPr>
      </w:pPr>
    </w:p>
    <w:p w:rsidR="00E67590" w:rsidRPr="004860E6" w:rsidRDefault="00E67590" w:rsidP="007C1AAC">
      <w:pPr>
        <w:jc w:val="both"/>
        <w:rPr>
          <w:b/>
          <w:sz w:val="24"/>
          <w:szCs w:val="24"/>
        </w:rPr>
      </w:pPr>
      <w:r w:rsidRPr="004860E6">
        <w:rPr>
          <w:b/>
          <w:sz w:val="24"/>
          <w:szCs w:val="24"/>
        </w:rPr>
        <w:t xml:space="preserve">Секретар міської ради                      </w:t>
      </w:r>
      <w:r w:rsidR="005A31E2">
        <w:rPr>
          <w:b/>
          <w:sz w:val="24"/>
          <w:szCs w:val="24"/>
        </w:rPr>
        <w:t xml:space="preserve">    </w:t>
      </w:r>
      <w:r w:rsidRPr="004860E6">
        <w:rPr>
          <w:b/>
          <w:sz w:val="24"/>
          <w:szCs w:val="24"/>
        </w:rPr>
        <w:t xml:space="preserve">                                                           Надія ТУРЧИНЯК</w:t>
      </w:r>
    </w:p>
    <w:p w:rsidR="00E67590" w:rsidRPr="004860E6" w:rsidRDefault="00E67590" w:rsidP="007C1AAC">
      <w:pPr>
        <w:rPr>
          <w:sz w:val="24"/>
          <w:szCs w:val="24"/>
        </w:rPr>
      </w:pPr>
    </w:p>
    <w:p w:rsidR="00E67590" w:rsidRDefault="00E67590"/>
    <w:sectPr w:rsidR="00E67590" w:rsidSect="002811E9">
      <w:pgSz w:w="11906" w:h="16838"/>
      <w:pgMar w:top="1134" w:right="567"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Liberation Serif">
    <w:altName w:val="Times New Roman"/>
    <w:panose1 w:val="00000000000000000000"/>
    <w:charset w:val="CC"/>
    <w:family w:val="roman"/>
    <w:notTrueType/>
    <w:pitch w:val="variable"/>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2"/>
      <w:numFmt w:val="decimal"/>
      <w:lvlText w:val="%1."/>
      <w:lvlJc w:val="left"/>
      <w:pPr>
        <w:tabs>
          <w:tab w:val="num" w:pos="1080"/>
        </w:tabs>
        <w:ind w:left="1080" w:hanging="360"/>
      </w:pPr>
      <w:rPr>
        <w:rFonts w:cs="Times New Roman"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AB"/>
    <w:rsid w:val="00075104"/>
    <w:rsid w:val="0007622C"/>
    <w:rsid w:val="000B5519"/>
    <w:rsid w:val="000E2D0D"/>
    <w:rsid w:val="00155309"/>
    <w:rsid w:val="0016577A"/>
    <w:rsid w:val="00181AEE"/>
    <w:rsid w:val="00197265"/>
    <w:rsid w:val="001C4995"/>
    <w:rsid w:val="001C78EC"/>
    <w:rsid w:val="00226D21"/>
    <w:rsid w:val="002811E9"/>
    <w:rsid w:val="002B3989"/>
    <w:rsid w:val="003028CB"/>
    <w:rsid w:val="003346DF"/>
    <w:rsid w:val="00343686"/>
    <w:rsid w:val="00343A52"/>
    <w:rsid w:val="00355B67"/>
    <w:rsid w:val="00363C28"/>
    <w:rsid w:val="003C37DF"/>
    <w:rsid w:val="003D131E"/>
    <w:rsid w:val="004860E6"/>
    <w:rsid w:val="004B277C"/>
    <w:rsid w:val="004B4B9F"/>
    <w:rsid w:val="004D217A"/>
    <w:rsid w:val="004E4BE8"/>
    <w:rsid w:val="004F4947"/>
    <w:rsid w:val="005A14DC"/>
    <w:rsid w:val="005A31E2"/>
    <w:rsid w:val="005A4458"/>
    <w:rsid w:val="005B330E"/>
    <w:rsid w:val="005E3CBD"/>
    <w:rsid w:val="00696CB7"/>
    <w:rsid w:val="006A6B6C"/>
    <w:rsid w:val="007879FF"/>
    <w:rsid w:val="00792A94"/>
    <w:rsid w:val="007C1AAC"/>
    <w:rsid w:val="0080518A"/>
    <w:rsid w:val="00825B51"/>
    <w:rsid w:val="008471F1"/>
    <w:rsid w:val="0089318A"/>
    <w:rsid w:val="008B4E99"/>
    <w:rsid w:val="008C017D"/>
    <w:rsid w:val="008F06AD"/>
    <w:rsid w:val="008F4C19"/>
    <w:rsid w:val="00956EDE"/>
    <w:rsid w:val="00976A35"/>
    <w:rsid w:val="009A3F6C"/>
    <w:rsid w:val="009D79DE"/>
    <w:rsid w:val="00A170AE"/>
    <w:rsid w:val="00A17CA8"/>
    <w:rsid w:val="00A37611"/>
    <w:rsid w:val="00A41302"/>
    <w:rsid w:val="00A4195F"/>
    <w:rsid w:val="00A43041"/>
    <w:rsid w:val="00A61106"/>
    <w:rsid w:val="00A6637E"/>
    <w:rsid w:val="00A7265C"/>
    <w:rsid w:val="00AD1B57"/>
    <w:rsid w:val="00AD7B5A"/>
    <w:rsid w:val="00B0059B"/>
    <w:rsid w:val="00B9216C"/>
    <w:rsid w:val="00BC1DCA"/>
    <w:rsid w:val="00BE4D2E"/>
    <w:rsid w:val="00BF1365"/>
    <w:rsid w:val="00C53805"/>
    <w:rsid w:val="00C65EEA"/>
    <w:rsid w:val="00C9176C"/>
    <w:rsid w:val="00C93D2C"/>
    <w:rsid w:val="00C95606"/>
    <w:rsid w:val="00D33623"/>
    <w:rsid w:val="00D70535"/>
    <w:rsid w:val="00D71136"/>
    <w:rsid w:val="00D72439"/>
    <w:rsid w:val="00DA357A"/>
    <w:rsid w:val="00DA42F6"/>
    <w:rsid w:val="00DB67B2"/>
    <w:rsid w:val="00DC16E0"/>
    <w:rsid w:val="00DC1813"/>
    <w:rsid w:val="00DD0828"/>
    <w:rsid w:val="00DD42E6"/>
    <w:rsid w:val="00E14FA0"/>
    <w:rsid w:val="00E249C7"/>
    <w:rsid w:val="00E4509C"/>
    <w:rsid w:val="00E51571"/>
    <w:rsid w:val="00E67590"/>
    <w:rsid w:val="00ED32BF"/>
    <w:rsid w:val="00F04E5D"/>
    <w:rsid w:val="00F0513F"/>
    <w:rsid w:val="00F541CF"/>
    <w:rsid w:val="00F77AAB"/>
    <w:rsid w:val="00FA47A0"/>
    <w:rsid w:val="00FD17BB"/>
    <w:rsid w:val="00FE7E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277E9F2A-7279-41B5-9111-52381BBB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104"/>
    <w:pPr>
      <w:suppressAutoHyphens/>
    </w:pPr>
    <w:rPr>
      <w:lang w:eastAsia="zh-CN"/>
    </w:rPr>
  </w:style>
  <w:style w:type="paragraph" w:styleId="2">
    <w:name w:val="heading 2"/>
    <w:basedOn w:val="a"/>
    <w:next w:val="a"/>
    <w:link w:val="20"/>
    <w:uiPriority w:val="99"/>
    <w:qFormat/>
    <w:rsid w:val="00075104"/>
    <w:pPr>
      <w:keepNext/>
      <w:numPr>
        <w:ilvl w:val="1"/>
        <w:numId w:val="1"/>
      </w:numPr>
      <w:ind w:left="187" w:right="120"/>
      <w:jc w:val="center"/>
      <w:outlineLvl w:val="1"/>
    </w:pPr>
    <w:rPr>
      <w:b/>
      <w:sz w:val="28"/>
      <w:szCs w:val="24"/>
    </w:rPr>
  </w:style>
  <w:style w:type="paragraph" w:styleId="4">
    <w:name w:val="heading 4"/>
    <w:basedOn w:val="a"/>
    <w:next w:val="a"/>
    <w:link w:val="40"/>
    <w:uiPriority w:val="99"/>
    <w:qFormat/>
    <w:rsid w:val="00075104"/>
    <w:pPr>
      <w:keepNext/>
      <w:numPr>
        <w:ilvl w:val="3"/>
        <w:numId w:val="1"/>
      </w:numPr>
      <w:jc w:val="center"/>
      <w:outlineLvl w:val="3"/>
    </w:pPr>
    <w:rPr>
      <w:b/>
      <w:sz w:val="36"/>
      <w:szCs w:val="24"/>
    </w:rPr>
  </w:style>
  <w:style w:type="paragraph" w:styleId="5">
    <w:name w:val="heading 5"/>
    <w:basedOn w:val="a"/>
    <w:next w:val="a"/>
    <w:link w:val="50"/>
    <w:uiPriority w:val="99"/>
    <w:qFormat/>
    <w:rsid w:val="00075104"/>
    <w:pPr>
      <w:keepNext/>
      <w:numPr>
        <w:ilvl w:val="4"/>
        <w:numId w:val="1"/>
      </w:numPr>
      <w:jc w:val="center"/>
      <w:outlineLvl w:val="4"/>
    </w:pPr>
    <w:rPr>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AD7B5A"/>
    <w:rPr>
      <w:rFonts w:ascii="Cambria" w:hAnsi="Cambria" w:cs="Times New Roman"/>
      <w:b/>
      <w:bCs/>
      <w:i/>
      <w:iCs/>
      <w:sz w:val="28"/>
      <w:szCs w:val="28"/>
      <w:lang w:eastAsia="zh-CN"/>
    </w:rPr>
  </w:style>
  <w:style w:type="character" w:customStyle="1" w:styleId="40">
    <w:name w:val="Заголовок 4 Знак"/>
    <w:link w:val="4"/>
    <w:uiPriority w:val="99"/>
    <w:semiHidden/>
    <w:locked/>
    <w:rsid w:val="00AD7B5A"/>
    <w:rPr>
      <w:rFonts w:ascii="Calibri" w:hAnsi="Calibri" w:cs="Times New Roman"/>
      <w:b/>
      <w:bCs/>
      <w:sz w:val="28"/>
      <w:szCs w:val="28"/>
      <w:lang w:eastAsia="zh-CN"/>
    </w:rPr>
  </w:style>
  <w:style w:type="character" w:customStyle="1" w:styleId="50">
    <w:name w:val="Заголовок 5 Знак"/>
    <w:link w:val="5"/>
    <w:uiPriority w:val="99"/>
    <w:semiHidden/>
    <w:locked/>
    <w:rsid w:val="00AD7B5A"/>
    <w:rPr>
      <w:rFonts w:ascii="Calibri" w:hAnsi="Calibri" w:cs="Times New Roman"/>
      <w:b/>
      <w:bCs/>
      <w:i/>
      <w:iCs/>
      <w:sz w:val="26"/>
      <w:szCs w:val="26"/>
      <w:lang w:eastAsia="zh-CN"/>
    </w:rPr>
  </w:style>
  <w:style w:type="character" w:customStyle="1" w:styleId="WW8Num1z0">
    <w:name w:val="WW8Num1z0"/>
    <w:uiPriority w:val="99"/>
    <w:rsid w:val="00075104"/>
  </w:style>
  <w:style w:type="character" w:customStyle="1" w:styleId="WW8Num1z1">
    <w:name w:val="WW8Num1z1"/>
    <w:uiPriority w:val="99"/>
    <w:rsid w:val="00075104"/>
  </w:style>
  <w:style w:type="character" w:customStyle="1" w:styleId="WW8Num1z2">
    <w:name w:val="WW8Num1z2"/>
    <w:uiPriority w:val="99"/>
    <w:rsid w:val="00075104"/>
  </w:style>
  <w:style w:type="character" w:customStyle="1" w:styleId="WW8Num1z3">
    <w:name w:val="WW8Num1z3"/>
    <w:uiPriority w:val="99"/>
    <w:rsid w:val="00075104"/>
  </w:style>
  <w:style w:type="character" w:customStyle="1" w:styleId="WW8Num1z4">
    <w:name w:val="WW8Num1z4"/>
    <w:uiPriority w:val="99"/>
    <w:rsid w:val="00075104"/>
  </w:style>
  <w:style w:type="character" w:customStyle="1" w:styleId="WW8Num1z5">
    <w:name w:val="WW8Num1z5"/>
    <w:uiPriority w:val="99"/>
    <w:rsid w:val="00075104"/>
  </w:style>
  <w:style w:type="character" w:customStyle="1" w:styleId="WW8Num1z6">
    <w:name w:val="WW8Num1z6"/>
    <w:uiPriority w:val="99"/>
    <w:rsid w:val="00075104"/>
  </w:style>
  <w:style w:type="character" w:customStyle="1" w:styleId="WW8Num1z7">
    <w:name w:val="WW8Num1z7"/>
    <w:uiPriority w:val="99"/>
    <w:rsid w:val="00075104"/>
  </w:style>
  <w:style w:type="character" w:customStyle="1" w:styleId="WW8Num1z8">
    <w:name w:val="WW8Num1z8"/>
    <w:uiPriority w:val="99"/>
    <w:rsid w:val="00075104"/>
  </w:style>
  <w:style w:type="character" w:customStyle="1" w:styleId="WW8Num2z0">
    <w:name w:val="WW8Num2z0"/>
    <w:uiPriority w:val="99"/>
    <w:rsid w:val="00075104"/>
  </w:style>
  <w:style w:type="character" w:customStyle="1" w:styleId="WW8Num2z1">
    <w:name w:val="WW8Num2z1"/>
    <w:uiPriority w:val="99"/>
    <w:rsid w:val="00075104"/>
    <w:rPr>
      <w:sz w:val="28"/>
    </w:rPr>
  </w:style>
  <w:style w:type="character" w:customStyle="1" w:styleId="WW8Num2z2">
    <w:name w:val="WW8Num2z2"/>
    <w:uiPriority w:val="99"/>
    <w:rsid w:val="00075104"/>
  </w:style>
  <w:style w:type="character" w:customStyle="1" w:styleId="WW8Num2z3">
    <w:name w:val="WW8Num2z3"/>
    <w:uiPriority w:val="99"/>
    <w:rsid w:val="00075104"/>
  </w:style>
  <w:style w:type="character" w:customStyle="1" w:styleId="WW8Num2z4">
    <w:name w:val="WW8Num2z4"/>
    <w:uiPriority w:val="99"/>
    <w:rsid w:val="00075104"/>
  </w:style>
  <w:style w:type="character" w:customStyle="1" w:styleId="WW8Num2z5">
    <w:name w:val="WW8Num2z5"/>
    <w:uiPriority w:val="99"/>
    <w:rsid w:val="00075104"/>
  </w:style>
  <w:style w:type="character" w:customStyle="1" w:styleId="WW8Num2z6">
    <w:name w:val="WW8Num2z6"/>
    <w:uiPriority w:val="99"/>
    <w:rsid w:val="00075104"/>
  </w:style>
  <w:style w:type="character" w:customStyle="1" w:styleId="WW8Num2z7">
    <w:name w:val="WW8Num2z7"/>
    <w:uiPriority w:val="99"/>
    <w:rsid w:val="00075104"/>
  </w:style>
  <w:style w:type="character" w:customStyle="1" w:styleId="WW8Num2z8">
    <w:name w:val="WW8Num2z8"/>
    <w:uiPriority w:val="99"/>
    <w:rsid w:val="00075104"/>
  </w:style>
  <w:style w:type="character" w:customStyle="1" w:styleId="WW8Num3z0">
    <w:name w:val="WW8Num3z0"/>
    <w:uiPriority w:val="99"/>
    <w:rsid w:val="00075104"/>
  </w:style>
  <w:style w:type="character" w:customStyle="1" w:styleId="WW8Num3z1">
    <w:name w:val="WW8Num3z1"/>
    <w:uiPriority w:val="99"/>
    <w:rsid w:val="00075104"/>
    <w:rPr>
      <w:sz w:val="28"/>
    </w:rPr>
  </w:style>
  <w:style w:type="character" w:customStyle="1" w:styleId="WW8Num3z2">
    <w:name w:val="WW8Num3z2"/>
    <w:uiPriority w:val="99"/>
    <w:rsid w:val="00075104"/>
  </w:style>
  <w:style w:type="character" w:customStyle="1" w:styleId="WW8Num3z3">
    <w:name w:val="WW8Num3z3"/>
    <w:uiPriority w:val="99"/>
    <w:rsid w:val="00075104"/>
  </w:style>
  <w:style w:type="character" w:customStyle="1" w:styleId="WW8Num3z4">
    <w:name w:val="WW8Num3z4"/>
    <w:uiPriority w:val="99"/>
    <w:rsid w:val="00075104"/>
  </w:style>
  <w:style w:type="character" w:customStyle="1" w:styleId="WW8Num3z5">
    <w:name w:val="WW8Num3z5"/>
    <w:uiPriority w:val="99"/>
    <w:rsid w:val="00075104"/>
  </w:style>
  <w:style w:type="character" w:customStyle="1" w:styleId="WW8Num3z6">
    <w:name w:val="WW8Num3z6"/>
    <w:uiPriority w:val="99"/>
    <w:rsid w:val="00075104"/>
  </w:style>
  <w:style w:type="character" w:customStyle="1" w:styleId="WW8Num3z7">
    <w:name w:val="WW8Num3z7"/>
    <w:uiPriority w:val="99"/>
    <w:rsid w:val="00075104"/>
  </w:style>
  <w:style w:type="character" w:customStyle="1" w:styleId="WW8Num3z8">
    <w:name w:val="WW8Num3z8"/>
    <w:uiPriority w:val="99"/>
    <w:rsid w:val="00075104"/>
  </w:style>
  <w:style w:type="character" w:customStyle="1" w:styleId="1">
    <w:name w:val="Основной шрифт абзаца1"/>
    <w:uiPriority w:val="99"/>
    <w:rsid w:val="00075104"/>
  </w:style>
  <w:style w:type="character" w:customStyle="1" w:styleId="rvts7">
    <w:name w:val="rvts7"/>
    <w:uiPriority w:val="99"/>
    <w:rsid w:val="00075104"/>
    <w:rPr>
      <w:rFonts w:ascii="Times New Roman" w:hAnsi="Times New Roman"/>
    </w:rPr>
  </w:style>
  <w:style w:type="character" w:customStyle="1" w:styleId="rvts0">
    <w:name w:val="rvts0"/>
    <w:uiPriority w:val="99"/>
    <w:rsid w:val="00075104"/>
    <w:rPr>
      <w:rFonts w:cs="Times New Roman"/>
    </w:rPr>
  </w:style>
  <w:style w:type="paragraph" w:customStyle="1" w:styleId="a3">
    <w:name w:val="Заголовок"/>
    <w:basedOn w:val="a"/>
    <w:next w:val="a4"/>
    <w:uiPriority w:val="99"/>
    <w:rsid w:val="00075104"/>
    <w:pPr>
      <w:keepNext/>
      <w:spacing w:before="240" w:after="120"/>
    </w:pPr>
    <w:rPr>
      <w:rFonts w:ascii="Liberation Sans" w:eastAsia="Microsoft YaHei" w:hAnsi="Liberation Sans" w:cs="Arial"/>
      <w:sz w:val="28"/>
      <w:szCs w:val="28"/>
    </w:rPr>
  </w:style>
  <w:style w:type="paragraph" w:styleId="a4">
    <w:name w:val="Body Text"/>
    <w:basedOn w:val="a"/>
    <w:link w:val="a5"/>
    <w:uiPriority w:val="99"/>
    <w:rsid w:val="00075104"/>
    <w:pPr>
      <w:spacing w:after="140" w:line="288" w:lineRule="auto"/>
    </w:pPr>
    <w:rPr>
      <w:lang w:val="ru-RU"/>
    </w:rPr>
  </w:style>
  <w:style w:type="character" w:customStyle="1" w:styleId="a5">
    <w:name w:val="Основний текст Знак"/>
    <w:link w:val="a4"/>
    <w:uiPriority w:val="99"/>
    <w:locked/>
    <w:rsid w:val="00F77AAB"/>
    <w:rPr>
      <w:rFonts w:cs="Times New Roman"/>
      <w:lang w:val="ru-RU" w:eastAsia="zh-CN"/>
    </w:rPr>
  </w:style>
  <w:style w:type="paragraph" w:styleId="a6">
    <w:name w:val="List"/>
    <w:basedOn w:val="a4"/>
    <w:uiPriority w:val="99"/>
    <w:rsid w:val="00075104"/>
    <w:rPr>
      <w:rFonts w:cs="Arial"/>
    </w:rPr>
  </w:style>
  <w:style w:type="paragraph" w:styleId="a7">
    <w:name w:val="caption"/>
    <w:basedOn w:val="a"/>
    <w:uiPriority w:val="99"/>
    <w:qFormat/>
    <w:rsid w:val="00075104"/>
    <w:pPr>
      <w:suppressLineNumbers/>
      <w:spacing w:before="120" w:after="120"/>
    </w:pPr>
    <w:rPr>
      <w:rFonts w:cs="Arial"/>
      <w:i/>
      <w:iCs/>
      <w:sz w:val="24"/>
      <w:szCs w:val="24"/>
    </w:rPr>
  </w:style>
  <w:style w:type="paragraph" w:customStyle="1" w:styleId="a8">
    <w:name w:val="Покажчик"/>
    <w:basedOn w:val="a"/>
    <w:uiPriority w:val="99"/>
    <w:rsid w:val="00075104"/>
    <w:pPr>
      <w:suppressLineNumbers/>
    </w:pPr>
    <w:rPr>
      <w:rFonts w:cs="Arial"/>
    </w:rPr>
  </w:style>
  <w:style w:type="paragraph" w:customStyle="1" w:styleId="10">
    <w:name w:val="Название объекта1"/>
    <w:basedOn w:val="a"/>
    <w:next w:val="a"/>
    <w:uiPriority w:val="99"/>
    <w:rsid w:val="00075104"/>
    <w:pPr>
      <w:tabs>
        <w:tab w:val="right" w:pos="9752"/>
      </w:tabs>
      <w:autoSpaceDE w:val="0"/>
      <w:jc w:val="center"/>
    </w:pPr>
    <w:rPr>
      <w:rFonts w:ascii="Courier New" w:hAnsi="Courier New" w:cs="Courier New"/>
      <w:b/>
      <w:bCs/>
      <w:caps/>
      <w:sz w:val="40"/>
      <w:szCs w:val="40"/>
    </w:rPr>
  </w:style>
  <w:style w:type="paragraph" w:customStyle="1" w:styleId="rvps2">
    <w:name w:val="rvps2"/>
    <w:basedOn w:val="a"/>
    <w:uiPriority w:val="99"/>
    <w:rsid w:val="00075104"/>
    <w:pPr>
      <w:spacing w:before="280" w:after="280"/>
    </w:pPr>
    <w:rPr>
      <w:sz w:val="24"/>
      <w:szCs w:val="24"/>
    </w:rPr>
  </w:style>
  <w:style w:type="character" w:customStyle="1" w:styleId="3">
    <w:name w:val="Основной шрифт абзаца3"/>
    <w:uiPriority w:val="99"/>
    <w:rsid w:val="00F77AAB"/>
  </w:style>
  <w:style w:type="character" w:customStyle="1" w:styleId="21">
    <w:name w:val="Основной шрифт абзаца2"/>
    <w:uiPriority w:val="99"/>
    <w:rsid w:val="00F77AAB"/>
  </w:style>
  <w:style w:type="character" w:customStyle="1" w:styleId="a9">
    <w:name w:val="Знак Знак"/>
    <w:uiPriority w:val="99"/>
    <w:rsid w:val="00F77AAB"/>
    <w:rPr>
      <w:rFonts w:ascii="Courier New" w:hAnsi="Courier New"/>
      <w:color w:val="000000"/>
      <w:sz w:val="21"/>
      <w:lang w:val="ru-RU"/>
    </w:rPr>
  </w:style>
  <w:style w:type="character" w:customStyle="1" w:styleId="aa">
    <w:name w:val="Нормальний текст Знак"/>
    <w:uiPriority w:val="99"/>
    <w:rsid w:val="00F77AAB"/>
    <w:rPr>
      <w:rFonts w:ascii="Antiqua" w:hAnsi="Antiqua"/>
      <w:sz w:val="26"/>
      <w:lang w:val="en-US"/>
    </w:rPr>
  </w:style>
  <w:style w:type="character" w:customStyle="1" w:styleId="st96">
    <w:name w:val="st96"/>
    <w:uiPriority w:val="99"/>
    <w:rsid w:val="00F77AAB"/>
    <w:rPr>
      <w:rFonts w:ascii="Times New Roman" w:hAnsi="Times New Roman"/>
      <w:color w:val="0000FF"/>
    </w:rPr>
  </w:style>
  <w:style w:type="character" w:customStyle="1" w:styleId="st42">
    <w:name w:val="st42"/>
    <w:uiPriority w:val="99"/>
    <w:rsid w:val="00F77AAB"/>
    <w:rPr>
      <w:rFonts w:ascii="Times New Roman" w:hAnsi="Times New Roman"/>
      <w:color w:val="000000"/>
    </w:rPr>
  </w:style>
  <w:style w:type="character" w:styleId="ab">
    <w:name w:val="Hyperlink"/>
    <w:uiPriority w:val="99"/>
    <w:rsid w:val="00F77AAB"/>
    <w:rPr>
      <w:rFonts w:cs="Times New Roman"/>
      <w:color w:val="000080"/>
      <w:u w:val="single"/>
    </w:rPr>
  </w:style>
  <w:style w:type="character" w:customStyle="1" w:styleId="rvts37">
    <w:name w:val="rvts37"/>
    <w:uiPriority w:val="99"/>
    <w:rsid w:val="00F77AAB"/>
  </w:style>
  <w:style w:type="paragraph" w:customStyle="1" w:styleId="22">
    <w:name w:val="Название объекта2"/>
    <w:basedOn w:val="a"/>
    <w:uiPriority w:val="99"/>
    <w:rsid w:val="00F77AAB"/>
    <w:pPr>
      <w:suppressLineNumbers/>
      <w:spacing w:before="120" w:after="120"/>
    </w:pPr>
    <w:rPr>
      <w:rFonts w:cs="Arial"/>
      <w:i/>
      <w:iCs/>
      <w:sz w:val="24"/>
      <w:szCs w:val="24"/>
    </w:rPr>
  </w:style>
  <w:style w:type="paragraph" w:styleId="HTML">
    <w:name w:val="HTML Preformatted"/>
    <w:basedOn w:val="a"/>
    <w:link w:val="HTML0"/>
    <w:uiPriority w:val="99"/>
    <w:rsid w:val="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lang w:val="ru-RU"/>
    </w:rPr>
  </w:style>
  <w:style w:type="character" w:customStyle="1" w:styleId="HTML0">
    <w:name w:val="Стандартний HTML Знак"/>
    <w:link w:val="HTML"/>
    <w:uiPriority w:val="99"/>
    <w:locked/>
    <w:rsid w:val="00F77AAB"/>
    <w:rPr>
      <w:rFonts w:ascii="Courier New" w:hAnsi="Courier New" w:cs="Times New Roman"/>
      <w:color w:val="000000"/>
      <w:sz w:val="21"/>
      <w:lang w:val="ru-RU" w:eastAsia="zh-CN"/>
    </w:rPr>
  </w:style>
  <w:style w:type="paragraph" w:customStyle="1" w:styleId="11">
    <w:name w:val="Абзац списка1"/>
    <w:basedOn w:val="a"/>
    <w:uiPriority w:val="99"/>
    <w:rsid w:val="00F77AAB"/>
    <w:pPr>
      <w:widowControl w:val="0"/>
      <w:ind w:left="720"/>
      <w:contextualSpacing/>
    </w:pPr>
    <w:rPr>
      <w:rFonts w:eastAsia="SimSun" w:cs="Mangal"/>
      <w:kern w:val="1"/>
      <w:sz w:val="24"/>
      <w:szCs w:val="21"/>
      <w:lang w:bidi="hi-IN"/>
    </w:rPr>
  </w:style>
  <w:style w:type="paragraph" w:customStyle="1" w:styleId="ac">
    <w:name w:val="Нормальний текст"/>
    <w:basedOn w:val="a"/>
    <w:uiPriority w:val="99"/>
    <w:rsid w:val="00F77AAB"/>
    <w:pPr>
      <w:spacing w:before="120"/>
      <w:ind w:firstLine="567"/>
      <w:jc w:val="both"/>
    </w:pPr>
    <w:rPr>
      <w:rFonts w:ascii="Antiqua" w:hAnsi="Antiqua" w:cs="Antiqua"/>
      <w:sz w:val="26"/>
      <w:lang w:val="en-US"/>
    </w:rPr>
  </w:style>
  <w:style w:type="paragraph" w:customStyle="1" w:styleId="st2">
    <w:name w:val="st2"/>
    <w:uiPriority w:val="99"/>
    <w:rsid w:val="00F77AAB"/>
    <w:pPr>
      <w:suppressAutoHyphens/>
      <w:autoSpaceDE w:val="0"/>
      <w:spacing w:after="150"/>
      <w:ind w:firstLine="450"/>
      <w:jc w:val="both"/>
    </w:pPr>
    <w:rPr>
      <w:rFonts w:ascii="Courier New" w:hAnsi="Courier New" w:cs="Courier New"/>
      <w:sz w:val="24"/>
      <w:szCs w:val="24"/>
      <w:lang w:val="ru-RU" w:eastAsia="zh-CN"/>
    </w:rPr>
  </w:style>
  <w:style w:type="paragraph" w:customStyle="1" w:styleId="ad">
    <w:name w:val="Вміст таблиці"/>
    <w:basedOn w:val="a"/>
    <w:uiPriority w:val="99"/>
    <w:rsid w:val="00F77AAB"/>
    <w:pPr>
      <w:suppressLineNumbers/>
    </w:pPr>
    <w:rPr>
      <w:sz w:val="24"/>
      <w:szCs w:val="24"/>
    </w:rPr>
  </w:style>
  <w:style w:type="paragraph" w:customStyle="1" w:styleId="ae">
    <w:name w:val="Заголовок таблиці"/>
    <w:basedOn w:val="ad"/>
    <w:uiPriority w:val="99"/>
    <w:rsid w:val="00F77AAB"/>
    <w:pPr>
      <w:jc w:val="center"/>
    </w:pPr>
    <w:rPr>
      <w:b/>
      <w:bCs/>
    </w:rPr>
  </w:style>
  <w:style w:type="paragraph" w:customStyle="1" w:styleId="af">
    <w:name w:val="Назва документа"/>
    <w:basedOn w:val="a"/>
    <w:next w:val="ac"/>
    <w:uiPriority w:val="99"/>
    <w:rsid w:val="00F77AAB"/>
    <w:pPr>
      <w:keepNext/>
      <w:keepLines/>
      <w:spacing w:before="240" w:after="240"/>
      <w:jc w:val="center"/>
    </w:pPr>
    <w:rPr>
      <w:b/>
      <w:sz w:val="24"/>
      <w:szCs w:val="24"/>
    </w:rPr>
  </w:style>
  <w:style w:type="character" w:customStyle="1" w:styleId="st101">
    <w:name w:val="st101"/>
    <w:uiPriority w:val="99"/>
    <w:rsid w:val="00F77AAB"/>
    <w:rPr>
      <w:rFonts w:ascii="Times New Roman" w:hAnsi="Times New Roman"/>
      <w:b/>
      <w:color w:val="000000"/>
    </w:rPr>
  </w:style>
  <w:style w:type="character" w:customStyle="1" w:styleId="rvts46">
    <w:name w:val="rvts46"/>
    <w:uiPriority w:val="99"/>
    <w:rsid w:val="00F77AAB"/>
  </w:style>
  <w:style w:type="paragraph" w:styleId="af0">
    <w:name w:val="Balloon Text"/>
    <w:basedOn w:val="a"/>
    <w:link w:val="af1"/>
    <w:uiPriority w:val="99"/>
    <w:rsid w:val="00F77AAB"/>
    <w:rPr>
      <w:rFonts w:ascii="Tahoma" w:hAnsi="Tahoma"/>
      <w:sz w:val="16"/>
      <w:szCs w:val="16"/>
    </w:rPr>
  </w:style>
  <w:style w:type="character" w:customStyle="1" w:styleId="af1">
    <w:name w:val="Текст у виносці Знак"/>
    <w:link w:val="af0"/>
    <w:uiPriority w:val="99"/>
    <w:locked/>
    <w:rsid w:val="00F77AAB"/>
    <w:rPr>
      <w:rFonts w:ascii="Tahoma" w:hAnsi="Tahoma" w:cs="Times New Roman"/>
      <w:sz w:val="16"/>
      <w:lang w:eastAsia="zh-CN"/>
    </w:rPr>
  </w:style>
  <w:style w:type="character" w:customStyle="1" w:styleId="12">
    <w:name w:val="Знак Знак1"/>
    <w:uiPriority w:val="99"/>
    <w:locked/>
    <w:rsid w:val="00D70535"/>
    <w:rPr>
      <w:b/>
      <w:sz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779403">
      <w:marLeft w:val="0"/>
      <w:marRight w:val="0"/>
      <w:marTop w:val="0"/>
      <w:marBottom w:val="0"/>
      <w:divBdr>
        <w:top w:val="none" w:sz="0" w:space="0" w:color="auto"/>
        <w:left w:val="none" w:sz="0" w:space="0" w:color="auto"/>
        <w:bottom w:val="none" w:sz="0" w:space="0" w:color="auto"/>
        <w:right w:val="none" w:sz="0" w:space="0" w:color="auto"/>
      </w:divBdr>
    </w:div>
    <w:div w:id="392779404">
      <w:marLeft w:val="0"/>
      <w:marRight w:val="0"/>
      <w:marTop w:val="0"/>
      <w:marBottom w:val="0"/>
      <w:divBdr>
        <w:top w:val="none" w:sz="0" w:space="0" w:color="auto"/>
        <w:left w:val="none" w:sz="0" w:space="0" w:color="auto"/>
        <w:bottom w:val="none" w:sz="0" w:space="0" w:color="auto"/>
        <w:right w:val="none" w:sz="0" w:space="0" w:color="auto"/>
      </w:divBdr>
    </w:div>
    <w:div w:id="3927794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755-17" TargetMode="External"/><Relationship Id="rId18" Type="http://schemas.openxmlformats.org/officeDocument/2006/relationships/hyperlink" Target="http://zakon0.rada.gov.ua/laws/show/2755-17/print1477923457366585" TargetMode="External"/><Relationship Id="rId26" Type="http://schemas.openxmlformats.org/officeDocument/2006/relationships/hyperlink" Target="http://zakon0.rada.gov.ua/laws/show/2755-17/print1477923457366585" TargetMode="External"/><Relationship Id="rId39" Type="http://schemas.openxmlformats.org/officeDocument/2006/relationships/hyperlink" Target="http://zakon2.rada.gov.ua/laws/show/2755-17/print1475840903321508" TargetMode="External"/><Relationship Id="rId21" Type="http://schemas.openxmlformats.org/officeDocument/2006/relationships/hyperlink" Target="http://zakon0.rada.gov.ua/laws/show/2755-17/print1477923457366585" TargetMode="External"/><Relationship Id="rId34" Type="http://schemas.openxmlformats.org/officeDocument/2006/relationships/hyperlink" Target="http://zakon2.rada.gov.ua/laws/show/2755-17/print1475840903321508" TargetMode="External"/><Relationship Id="rId42" Type="http://schemas.openxmlformats.org/officeDocument/2006/relationships/hyperlink" Target="http://zakon2.rada.gov.ua/laws/show/2755-17/print1475840903321508" TargetMode="External"/><Relationship Id="rId47" Type="http://schemas.openxmlformats.org/officeDocument/2006/relationships/hyperlink" Target="https://zakon.rada.gov.ua/laws/show/1706-18" TargetMode="External"/><Relationship Id="rId50" Type="http://schemas.openxmlformats.org/officeDocument/2006/relationships/fontTable" Target="fontTable.xml"/><Relationship Id="rId7" Type="http://schemas.openxmlformats.org/officeDocument/2006/relationships/hyperlink" Target="https://zakon.rada.gov.ua/laws/show/vb457609-10" TargetMode="External"/><Relationship Id="rId2" Type="http://schemas.openxmlformats.org/officeDocument/2006/relationships/styles" Target="styles.xml"/><Relationship Id="rId16" Type="http://schemas.openxmlformats.org/officeDocument/2006/relationships/hyperlink" Target="http://zakon0.rada.gov.ua/laws/show/va375202-05" TargetMode="External"/><Relationship Id="rId29" Type="http://schemas.openxmlformats.org/officeDocument/2006/relationships/hyperlink" Target="http://zakon0.rada.gov.ua/laws/show/2755-17/print1477923457366585" TargetMode="External"/><Relationship Id="rId11" Type="http://schemas.openxmlformats.org/officeDocument/2006/relationships/hyperlink" Target="https://zakon.rada.gov.ua/laws/show/2755-17" TargetMode="External"/><Relationship Id="rId24" Type="http://schemas.openxmlformats.org/officeDocument/2006/relationships/hyperlink" Target="http://zakon0.rada.gov.ua/laws/show/2755-17/print1477923457366585" TargetMode="External"/><Relationship Id="rId32" Type="http://schemas.openxmlformats.org/officeDocument/2006/relationships/hyperlink" Target="https://zakon.rada.gov.ua/laws/show/2755-17" TargetMode="External"/><Relationship Id="rId37" Type="http://schemas.openxmlformats.org/officeDocument/2006/relationships/hyperlink" Target="http://zakon2.rada.gov.ua/laws/show/2755-17/print1475840903321508" TargetMode="External"/><Relationship Id="rId40" Type="http://schemas.openxmlformats.org/officeDocument/2006/relationships/hyperlink" Target="http://zakon2.rada.gov.ua/laws/show/2755-17/print1475840903321508" TargetMode="External"/><Relationship Id="rId45" Type="http://schemas.openxmlformats.org/officeDocument/2006/relationships/hyperlink" Target="https://zakon.rada.gov.ua/laws/show/z0785-15" TargetMode="External"/><Relationship Id="rId5" Type="http://schemas.openxmlformats.org/officeDocument/2006/relationships/image" Target="media/image1.wmf"/><Relationship Id="rId15" Type="http://schemas.openxmlformats.org/officeDocument/2006/relationships/hyperlink" Target="https://zakon.rada.gov.ua/laws/show/2755-17" TargetMode="External"/><Relationship Id="rId23" Type="http://schemas.openxmlformats.org/officeDocument/2006/relationships/hyperlink" Target="http://zakon0.rada.gov.ua/laws/show/2755-17/print1477923457366585" TargetMode="External"/><Relationship Id="rId28" Type="http://schemas.openxmlformats.org/officeDocument/2006/relationships/hyperlink" Target="http://zakon0.rada.gov.ua/laws/show/2755-17/print1477923457366585" TargetMode="External"/><Relationship Id="rId36" Type="http://schemas.openxmlformats.org/officeDocument/2006/relationships/hyperlink" Target="http://zakon2.rada.gov.ua/laws/show/2755-17/print1475840903321508" TargetMode="External"/><Relationship Id="rId49" Type="http://schemas.openxmlformats.org/officeDocument/2006/relationships/hyperlink" Target="http://zakon2.rada.gov.ua/laws/show/875-12" TargetMode="External"/><Relationship Id="rId10" Type="http://schemas.openxmlformats.org/officeDocument/2006/relationships/hyperlink" Target="https://zakon.rada.gov.ua/laws/show/2755-17" TargetMode="External"/><Relationship Id="rId19" Type="http://schemas.openxmlformats.org/officeDocument/2006/relationships/hyperlink" Target="http://zakon0.rada.gov.ua/laws/show/2755-17/print1477923457366585" TargetMode="External"/><Relationship Id="rId31" Type="http://schemas.openxmlformats.org/officeDocument/2006/relationships/hyperlink" Target="http://zakon2.rada.gov.ua/laws/show/2755-17/print1475840903321508" TargetMode="External"/><Relationship Id="rId44" Type="http://schemas.openxmlformats.org/officeDocument/2006/relationships/hyperlink" Target="https://zakon.rada.gov.ua/laws/show/2755-17" TargetMode="External"/><Relationship Id="rId4" Type="http://schemas.openxmlformats.org/officeDocument/2006/relationships/webSettings" Target="webSettings.xml"/><Relationship Id="rId9" Type="http://schemas.openxmlformats.org/officeDocument/2006/relationships/hyperlink" Target="https://zakon.rada.gov.ua/laws/show/2755-17" TargetMode="External"/><Relationship Id="rId14" Type="http://schemas.openxmlformats.org/officeDocument/2006/relationships/hyperlink" Target="https://zakon.rada.gov.ua/laws/show/2755-17" TargetMode="External"/><Relationship Id="rId22" Type="http://schemas.openxmlformats.org/officeDocument/2006/relationships/hyperlink" Target="http://zakon0.rada.gov.ua/laws/show/2755-17/print1477923457366585" TargetMode="External"/><Relationship Id="rId27" Type="http://schemas.openxmlformats.org/officeDocument/2006/relationships/hyperlink" Target="http://zakon0.rada.gov.ua/laws/show/2755-17/print1477923457366585" TargetMode="External"/><Relationship Id="rId30" Type="http://schemas.openxmlformats.org/officeDocument/2006/relationships/hyperlink" Target="http://zakon0.rada.gov.ua/laws/show/2755-17/print1477923457366585" TargetMode="External"/><Relationship Id="rId35" Type="http://schemas.openxmlformats.org/officeDocument/2006/relationships/hyperlink" Target="http://zakon2.rada.gov.ua/laws/show/2755-17/print1475840903321508" TargetMode="External"/><Relationship Id="rId43" Type="http://schemas.openxmlformats.org/officeDocument/2006/relationships/hyperlink" Target="http://zakon2.rada.gov.ua/laws/show/2755-17/print1475840903321508" TargetMode="External"/><Relationship Id="rId48" Type="http://schemas.openxmlformats.org/officeDocument/2006/relationships/hyperlink" Target="http://zakon2.rada.gov.ua/laws/show/2755-17/print1475995099495197" TargetMode="External"/><Relationship Id="rId8" Type="http://schemas.openxmlformats.org/officeDocument/2006/relationships/hyperlink" Target="https://zakon.rada.gov.ua/laws/show/va507565-00"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zakon.rada.gov.ua/laws/show/z0159-16" TargetMode="External"/><Relationship Id="rId17" Type="http://schemas.openxmlformats.org/officeDocument/2006/relationships/hyperlink" Target="http://zakon0.rada.gov.ua/laws/show/2755-17/print1477923457366585" TargetMode="External"/><Relationship Id="rId25" Type="http://schemas.openxmlformats.org/officeDocument/2006/relationships/hyperlink" Target="http://zakon0.rada.gov.ua/laws/show/2755-17/print1477923457366585" TargetMode="External"/><Relationship Id="rId33" Type="http://schemas.openxmlformats.org/officeDocument/2006/relationships/hyperlink" Target="https://zakon.rada.gov.ua/laws/show/2755-17" TargetMode="External"/><Relationship Id="rId38" Type="http://schemas.openxmlformats.org/officeDocument/2006/relationships/hyperlink" Target="http://zakon2.rada.gov.ua/laws/show/2755-17/print1475840903321508" TargetMode="External"/><Relationship Id="rId46" Type="http://schemas.openxmlformats.org/officeDocument/2006/relationships/hyperlink" Target="https://zakon.rada.gov.ua/laws/show/2755-17" TargetMode="External"/><Relationship Id="rId20" Type="http://schemas.openxmlformats.org/officeDocument/2006/relationships/hyperlink" Target="http://zakon0.rada.gov.ua/laws/show/2755-17/print1477923457366585" TargetMode="External"/><Relationship Id="rId41" Type="http://schemas.openxmlformats.org/officeDocument/2006/relationships/hyperlink" Target="http://zakon2.rada.gov.ua/laws/show/z0799-15" TargetMode="External"/><Relationship Id="rId1" Type="http://schemas.openxmlformats.org/officeDocument/2006/relationships/numbering" Target="numbering.xml"/><Relationship Id="rId6" Type="http://schemas.openxmlformats.org/officeDocument/2006/relationships/hyperlink" Target="https://zakon.rada.gov.ua/laws/show/va50756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81280</Words>
  <Characters>46331</Characters>
  <Application>Microsoft Office Word</Application>
  <DocSecurity>0</DocSecurity>
  <Lines>386</Lines>
  <Paragraphs>254</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127357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7ZipService</cp:lastModifiedBy>
  <cp:revision>2</cp:revision>
  <cp:lastPrinted>2024-06-14T11:56:00Z</cp:lastPrinted>
  <dcterms:created xsi:type="dcterms:W3CDTF">2024-07-15T06:50:00Z</dcterms:created>
  <dcterms:modified xsi:type="dcterms:W3CDTF">2024-07-15T06:50:00Z</dcterms:modified>
</cp:coreProperties>
</file>