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26"/>
      </w:tblGrid>
      <w:tr w:rsidR="009812FE" w:rsidTr="00A92362">
        <w:tc>
          <w:tcPr>
            <w:tcW w:w="4544" w:type="dxa"/>
          </w:tcPr>
          <w:p w:rsidR="009812FE" w:rsidRDefault="009812FE" w:rsidP="00A9236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</w:tcPr>
          <w:p w:rsidR="009812FE" w:rsidRPr="009868CA" w:rsidRDefault="009812FE" w:rsidP="00AB4323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ЗАТВЕРДЖЕНО</w:t>
            </w:r>
          </w:p>
          <w:p w:rsidR="00AB4323" w:rsidRDefault="009812FE" w:rsidP="00AB4323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рішенням виконавчого комітету Перемишлянської міської ради </w:t>
            </w:r>
          </w:p>
          <w:p w:rsidR="009812FE" w:rsidRPr="009868CA" w:rsidRDefault="009812FE" w:rsidP="00AB4323">
            <w:pPr>
              <w:pStyle w:val="rvps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від </w:t>
            </w:r>
            <w:r w:rsidR="00AB4323">
              <w:rPr>
                <w:rStyle w:val="rvts23"/>
                <w:b/>
                <w:sz w:val="26"/>
                <w:szCs w:val="26"/>
              </w:rPr>
              <w:t xml:space="preserve">25 березня 2021 року </w:t>
            </w:r>
            <w:r w:rsidRPr="009868CA">
              <w:rPr>
                <w:rStyle w:val="rvts23"/>
                <w:b/>
                <w:sz w:val="26"/>
                <w:szCs w:val="26"/>
              </w:rPr>
              <w:t>№</w:t>
            </w:r>
            <w:r w:rsidR="00AB4323">
              <w:rPr>
                <w:rStyle w:val="rvts23"/>
                <w:b/>
                <w:sz w:val="26"/>
                <w:szCs w:val="26"/>
              </w:rPr>
              <w:t>31</w:t>
            </w:r>
          </w:p>
        </w:tc>
      </w:tr>
    </w:tbl>
    <w:p w:rsidR="009812FE" w:rsidRPr="00D53F07" w:rsidRDefault="009812FE" w:rsidP="009812FE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9812FE" w:rsidRPr="00D53F07" w:rsidRDefault="009812FE" w:rsidP="009812FE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9812FE" w:rsidRDefault="009812FE" w:rsidP="009812FE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p w:rsidR="009812FE" w:rsidRDefault="009812FE" w:rsidP="009812FE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Оформлення паспорта прив’язки тимчасових споруд для здійснення підприємницької діяльності</w:t>
      </w:r>
    </w:p>
    <w:p w:rsidR="009812FE" w:rsidRPr="000127B9" w:rsidRDefault="009812FE" w:rsidP="009812FE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654"/>
      </w:tblGrid>
      <w:tr w:rsidR="009812FE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0127B9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Привокзальна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3а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(03263) 2-16-34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0127B9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9812FE" w:rsidRPr="000127B9" w:rsidRDefault="009812FE" w:rsidP="00A92362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9812FE" w:rsidRPr="000127B9" w:rsidRDefault="009812FE" w:rsidP="00A92362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9812FE" w:rsidRPr="000127B9" w:rsidRDefault="009812FE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9812FE" w:rsidRPr="00D53F07" w:rsidTr="00A92362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Default="000B52F3" w:rsidP="000B52F3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</w:t>
            </w:r>
            <w:r w:rsidR="009812FE" w:rsidRPr="000127B9">
              <w:rPr>
                <w:spacing w:val="-2"/>
                <w:sz w:val="24"/>
                <w:szCs w:val="24"/>
                <w:lang w:eastAsia="en-US"/>
              </w:rPr>
              <w:t xml:space="preserve">Заява </w:t>
            </w:r>
            <w:r w:rsidR="009812FE">
              <w:rPr>
                <w:spacing w:val="-2"/>
                <w:sz w:val="24"/>
                <w:szCs w:val="24"/>
                <w:lang w:eastAsia="en-US"/>
              </w:rPr>
              <w:t>замовника</w:t>
            </w:r>
            <w:r w:rsidR="009812FE" w:rsidRPr="000127B9">
              <w:rPr>
                <w:spacing w:val="-2"/>
                <w:sz w:val="24"/>
                <w:szCs w:val="24"/>
                <w:lang w:eastAsia="en-US"/>
              </w:rPr>
              <w:t>;</w:t>
            </w:r>
          </w:p>
          <w:p w:rsidR="009812FE" w:rsidRPr="009812FE" w:rsidRDefault="000B52F3" w:rsidP="000B52F3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9812FE">
              <w:rPr>
                <w:sz w:val="24"/>
                <w:szCs w:val="24"/>
                <w:lang w:eastAsia="en-US"/>
              </w:rPr>
              <w:t>Схема розміщення ТС (М1:500)</w:t>
            </w:r>
            <w:r w:rsidR="009812FE" w:rsidRPr="000127B9">
              <w:rPr>
                <w:sz w:val="24"/>
                <w:szCs w:val="24"/>
                <w:lang w:val="ru-RU" w:eastAsia="en-US"/>
              </w:rPr>
              <w:t>;</w:t>
            </w:r>
          </w:p>
          <w:p w:rsidR="009812FE" w:rsidRPr="009812FE" w:rsidRDefault="000B52F3" w:rsidP="000B52F3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B4323">
              <w:rPr>
                <w:sz w:val="24"/>
                <w:szCs w:val="24"/>
                <w:lang w:eastAsia="en-US"/>
              </w:rPr>
              <w:t>3.</w:t>
            </w:r>
            <w:r w:rsidR="009812FE" w:rsidRPr="00AB4323">
              <w:rPr>
                <w:sz w:val="24"/>
                <w:szCs w:val="24"/>
                <w:lang w:eastAsia="en-US"/>
              </w:rPr>
              <w:t>Єскізи фасадів ТС у кольорі (М1:50), виготовлені суб</w:t>
            </w:r>
            <w:r w:rsidR="00C673B7" w:rsidRPr="00AB4323">
              <w:rPr>
                <w:sz w:val="24"/>
                <w:szCs w:val="24"/>
                <w:lang w:eastAsia="en-US"/>
              </w:rPr>
              <w:t>'</w:t>
            </w:r>
            <w:r w:rsidR="009812FE" w:rsidRPr="00AB4323">
              <w:rPr>
                <w:sz w:val="24"/>
                <w:szCs w:val="24"/>
                <w:lang w:eastAsia="en-US"/>
              </w:rPr>
              <w:t>єктом господарювання, який має відповідний кваліфікаційний сертифікат;</w:t>
            </w:r>
          </w:p>
          <w:p w:rsidR="009812FE" w:rsidRPr="009812FE" w:rsidRDefault="000B52F3" w:rsidP="000B52F3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9812FE">
              <w:rPr>
                <w:sz w:val="24"/>
                <w:szCs w:val="24"/>
                <w:lang w:val="ru-RU" w:eastAsia="en-US"/>
              </w:rPr>
              <w:t xml:space="preserve">Технічні </w:t>
            </w:r>
            <w:proofErr w:type="spellStart"/>
            <w:r w:rsidR="009812FE">
              <w:rPr>
                <w:sz w:val="24"/>
                <w:szCs w:val="24"/>
                <w:lang w:val="ru-RU" w:eastAsia="en-US"/>
              </w:rPr>
              <w:t>умови</w:t>
            </w:r>
            <w:proofErr w:type="spellEnd"/>
            <w:r w:rsidR="00FC3D7C">
              <w:rPr>
                <w:sz w:val="24"/>
                <w:szCs w:val="24"/>
                <w:lang w:val="ru-RU" w:eastAsia="en-US"/>
              </w:rPr>
              <w:t>,</w:t>
            </w:r>
            <w:r w:rsidR="009812FE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812FE">
              <w:rPr>
                <w:sz w:val="24"/>
                <w:szCs w:val="24"/>
                <w:lang w:val="ru-RU" w:eastAsia="en-US"/>
              </w:rPr>
              <w:t>щодо</w:t>
            </w:r>
            <w:proofErr w:type="spellEnd"/>
            <w:r w:rsidR="009812FE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812FE">
              <w:rPr>
                <w:sz w:val="24"/>
                <w:szCs w:val="24"/>
                <w:lang w:val="ru-RU" w:eastAsia="en-US"/>
              </w:rPr>
              <w:t>інженерного</w:t>
            </w:r>
            <w:proofErr w:type="spellEnd"/>
            <w:r w:rsidR="009812FE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812FE">
              <w:rPr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="009812FE">
              <w:rPr>
                <w:sz w:val="24"/>
                <w:szCs w:val="24"/>
                <w:lang w:val="ru-RU" w:eastAsia="en-US"/>
              </w:rPr>
              <w:t xml:space="preserve"> ТС;</w:t>
            </w:r>
          </w:p>
          <w:p w:rsidR="009812FE" w:rsidRPr="000127B9" w:rsidRDefault="009812FE" w:rsidP="00A92362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12FE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9812FE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0127B9" w:rsidRDefault="009812FE" w:rsidP="009812FE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Паспорт </w:t>
            </w:r>
            <w:r w:rsidR="00C673B7">
              <w:rPr>
                <w:sz w:val="24"/>
                <w:szCs w:val="24"/>
                <w:lang w:eastAsia="ru-RU"/>
              </w:rPr>
              <w:t>прив’язки ТС для здійснення підприємни</w:t>
            </w:r>
            <w:r>
              <w:rPr>
                <w:sz w:val="24"/>
                <w:szCs w:val="24"/>
                <w:lang w:eastAsia="ru-RU"/>
              </w:rPr>
              <w:t>цької діяльності.</w:t>
            </w:r>
            <w:r w:rsidRPr="000127B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2FE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0127B9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0127B9" w:rsidRDefault="009812FE" w:rsidP="009812FE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Протягом 10 робочих днів з дня подання заяви.</w:t>
            </w:r>
          </w:p>
        </w:tc>
      </w:tr>
      <w:tr w:rsidR="009812FE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0B52F3" w:rsidRDefault="009812FE" w:rsidP="000B52F3">
            <w:pPr>
              <w:pStyle w:val="a6"/>
              <w:numPr>
                <w:ilvl w:val="0"/>
                <w:numId w:val="106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B52F3">
              <w:rPr>
                <w:sz w:val="24"/>
                <w:szCs w:val="24"/>
              </w:rPr>
              <w:t xml:space="preserve">Через </w:t>
            </w:r>
            <w:r w:rsidR="000B52F3" w:rsidRPr="000B52F3">
              <w:rPr>
                <w:sz w:val="24"/>
                <w:szCs w:val="24"/>
              </w:rPr>
              <w:t>Адміністратора ЦНАП</w:t>
            </w:r>
            <w:r w:rsidRPr="000B52F3">
              <w:rPr>
                <w:sz w:val="24"/>
                <w:szCs w:val="24"/>
              </w:rPr>
              <w:t>.</w:t>
            </w:r>
          </w:p>
        </w:tc>
      </w:tr>
      <w:tr w:rsidR="009812FE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2FE" w:rsidRPr="000127B9" w:rsidRDefault="009812FE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3" w:rsidRDefault="000B52F3" w:rsidP="000B52F3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1.Закон України про регулювання містобудівної діяльності.</w:t>
            </w:r>
          </w:p>
          <w:p w:rsidR="009812FE" w:rsidRPr="000127B9" w:rsidRDefault="000B52F3" w:rsidP="000B52F3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2.Наказ Міністерства розвитку громад та територій України від 23.11.2020р. №284 «Про затвердження змін до порядку розміщення ТС для провадження підприємницької діяльності. </w:t>
            </w:r>
            <w:r w:rsidR="009812FE" w:rsidRPr="000127B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</w:p>
          <w:p w:rsidR="009812FE" w:rsidRPr="000127B9" w:rsidRDefault="009812FE" w:rsidP="00A9236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9812FE" w:rsidRDefault="009812FE" w:rsidP="009812FE">
      <w:pPr>
        <w:jc w:val="center"/>
        <w:rPr>
          <w:b/>
          <w:sz w:val="24"/>
          <w:szCs w:val="24"/>
        </w:rPr>
      </w:pPr>
    </w:p>
    <w:p w:rsidR="009812FE" w:rsidRDefault="009812FE" w:rsidP="009812FE">
      <w:pPr>
        <w:jc w:val="center"/>
        <w:rPr>
          <w:b/>
          <w:sz w:val="24"/>
          <w:szCs w:val="24"/>
        </w:rPr>
      </w:pPr>
    </w:p>
    <w:p w:rsidR="009812FE" w:rsidRDefault="009812FE" w:rsidP="009812FE">
      <w:pPr>
        <w:jc w:val="center"/>
        <w:rPr>
          <w:b/>
          <w:sz w:val="24"/>
          <w:szCs w:val="24"/>
        </w:rPr>
      </w:pPr>
    </w:p>
    <w:p w:rsidR="009812FE" w:rsidRDefault="009812FE" w:rsidP="009812FE">
      <w:pPr>
        <w:jc w:val="center"/>
        <w:rPr>
          <w:b/>
          <w:sz w:val="24"/>
          <w:szCs w:val="24"/>
        </w:rPr>
      </w:pPr>
    </w:p>
    <w:p w:rsidR="009812FE" w:rsidRDefault="009812FE" w:rsidP="009812FE">
      <w:pPr>
        <w:jc w:val="center"/>
        <w:rPr>
          <w:b/>
          <w:sz w:val="24"/>
          <w:szCs w:val="24"/>
        </w:rPr>
      </w:pPr>
    </w:p>
    <w:p w:rsidR="00AB4323" w:rsidRDefault="00AB4323" w:rsidP="009812FE">
      <w:pPr>
        <w:jc w:val="center"/>
        <w:rPr>
          <w:b/>
          <w:sz w:val="24"/>
          <w:szCs w:val="24"/>
        </w:rPr>
      </w:pPr>
    </w:p>
    <w:p w:rsidR="009812FE" w:rsidRDefault="009812FE" w:rsidP="009812FE">
      <w:pPr>
        <w:jc w:val="center"/>
        <w:rPr>
          <w:b/>
          <w:sz w:val="24"/>
          <w:szCs w:val="24"/>
        </w:rPr>
      </w:pPr>
    </w:p>
    <w:p w:rsidR="009812FE" w:rsidRDefault="009812FE" w:rsidP="009812FE">
      <w:pPr>
        <w:jc w:val="center"/>
        <w:rPr>
          <w:b/>
          <w:sz w:val="24"/>
          <w:szCs w:val="24"/>
        </w:rPr>
      </w:pPr>
    </w:p>
    <w:p w:rsidR="009812FE" w:rsidRDefault="009812FE" w:rsidP="009812FE">
      <w:pPr>
        <w:jc w:val="center"/>
        <w:rPr>
          <w:b/>
          <w:sz w:val="24"/>
          <w:szCs w:val="24"/>
        </w:rPr>
      </w:pPr>
    </w:p>
    <w:p w:rsidR="0080007B" w:rsidRDefault="0080007B" w:rsidP="009812FE">
      <w:pPr>
        <w:jc w:val="center"/>
        <w:rPr>
          <w:b/>
          <w:sz w:val="24"/>
          <w:szCs w:val="24"/>
        </w:rPr>
      </w:pPr>
    </w:p>
    <w:p w:rsidR="00FC3D7C" w:rsidRDefault="00FC3D7C" w:rsidP="009812FE">
      <w:pPr>
        <w:jc w:val="center"/>
        <w:rPr>
          <w:b/>
          <w:sz w:val="24"/>
          <w:szCs w:val="24"/>
        </w:rPr>
      </w:pPr>
    </w:p>
    <w:p w:rsidR="009812FE" w:rsidRPr="00AB4323" w:rsidRDefault="009812FE" w:rsidP="009812FE">
      <w:pPr>
        <w:jc w:val="center"/>
        <w:rPr>
          <w:b/>
          <w:sz w:val="24"/>
          <w:szCs w:val="24"/>
        </w:rPr>
      </w:pPr>
      <w:r w:rsidRPr="004670D4">
        <w:rPr>
          <w:b/>
          <w:sz w:val="24"/>
          <w:szCs w:val="24"/>
        </w:rPr>
        <w:lastRenderedPageBreak/>
        <w:t xml:space="preserve">ТЕХНОЛОГІЧНА КАРТКА </w:t>
      </w:r>
      <w:r w:rsidRPr="00AB4323">
        <w:rPr>
          <w:b/>
          <w:sz w:val="24"/>
          <w:szCs w:val="24"/>
        </w:rPr>
        <w:t>АДМІНІСТРАТИВНОЇ ПОСЛУГИ</w:t>
      </w:r>
    </w:p>
    <w:p w:rsidR="009812FE" w:rsidRPr="00AB4323" w:rsidRDefault="009812FE" w:rsidP="009812FE">
      <w:pPr>
        <w:jc w:val="center"/>
        <w:rPr>
          <w:b/>
          <w:sz w:val="24"/>
          <w:szCs w:val="24"/>
        </w:rPr>
      </w:pPr>
    </w:p>
    <w:p w:rsidR="000B52F3" w:rsidRDefault="000B52F3" w:rsidP="000B52F3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Оформлення паспорта прив’язки тимчасових споруд для здійснення підприємницької діяльності</w:t>
      </w:r>
    </w:p>
    <w:p w:rsidR="009812FE" w:rsidRDefault="009812FE" w:rsidP="0098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9812FE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FE" w:rsidRPr="004670D4" w:rsidRDefault="009812FE" w:rsidP="00A92362">
            <w:pPr>
              <w:spacing w:line="256" w:lineRule="auto"/>
              <w:ind w:right="-108"/>
              <w:jc w:val="center"/>
              <w:rPr>
                <w:b/>
              </w:rPr>
            </w:pPr>
            <w:r w:rsidRPr="004670D4">
              <w:rPr>
                <w:b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FE" w:rsidRPr="004670D4" w:rsidRDefault="009812FE" w:rsidP="00A92362">
            <w:pPr>
              <w:widowControl w:val="0"/>
              <w:spacing w:before="40" w:line="256" w:lineRule="auto"/>
              <w:ind w:left="40"/>
              <w:jc w:val="center"/>
              <w:rPr>
                <w:b/>
              </w:rPr>
            </w:pPr>
            <w:r w:rsidRPr="004670D4">
              <w:rPr>
                <w:b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FE" w:rsidRPr="004670D4" w:rsidRDefault="009812FE" w:rsidP="00A92362">
            <w:pPr>
              <w:spacing w:line="256" w:lineRule="auto"/>
              <w:ind w:left="-52" w:right="-73"/>
              <w:jc w:val="center"/>
              <w:rPr>
                <w:b/>
              </w:rPr>
            </w:pPr>
            <w:r w:rsidRPr="004670D4">
              <w:rPr>
                <w:b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2FE" w:rsidRPr="004670D4" w:rsidRDefault="009812FE" w:rsidP="00A92362">
            <w:pPr>
              <w:spacing w:line="256" w:lineRule="auto"/>
              <w:ind w:left="-108" w:right="-108"/>
              <w:jc w:val="center"/>
              <w:rPr>
                <w:b/>
              </w:rPr>
            </w:pPr>
            <w:r w:rsidRPr="004670D4">
              <w:rPr>
                <w:b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2FE" w:rsidRPr="004670D4" w:rsidRDefault="009812FE" w:rsidP="00A92362">
            <w:pPr>
              <w:spacing w:line="256" w:lineRule="auto"/>
              <w:ind w:left="-108" w:right="-108"/>
              <w:jc w:val="center"/>
            </w:pPr>
            <w:r w:rsidRPr="004670D4">
              <w:rPr>
                <w:b/>
              </w:rPr>
              <w:t>Термін виконання, (днів)</w:t>
            </w:r>
          </w:p>
        </w:tc>
      </w:tr>
      <w:tr w:rsidR="009812FE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rPr>
                <w:b/>
              </w:rPr>
              <w:t>5</w:t>
            </w:r>
          </w:p>
        </w:tc>
      </w:tr>
      <w:tr w:rsidR="009812FE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spacing w:line="256" w:lineRule="auto"/>
            </w:pPr>
          </w:p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9812FE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Передача</w:t>
            </w:r>
            <w:r>
              <w:t xml:space="preserve"> вхідного пакета документів </w:t>
            </w:r>
            <w:proofErr w:type="spellStart"/>
            <w:r>
              <w:t>нару</w:t>
            </w:r>
            <w:r w:rsidRPr="004670D4">
              <w:t>чно</w:t>
            </w:r>
            <w:proofErr w:type="spellEnd"/>
            <w:r w:rsidRPr="004670D4">
              <w:t xml:space="preserve"> в </w:t>
            </w: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9812FE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0B52F3">
            <w:pPr>
              <w:widowControl w:val="0"/>
              <w:tabs>
                <w:tab w:val="left" w:pos="900"/>
              </w:tabs>
              <w:spacing w:line="256" w:lineRule="auto"/>
              <w:jc w:val="both"/>
            </w:pPr>
            <w:r w:rsidRPr="004670D4"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</w:t>
            </w:r>
            <w:r>
              <w:t xml:space="preserve">підготовка </w:t>
            </w:r>
            <w:r w:rsidR="000B52F3" w:rsidRPr="000B52F3">
              <w:t>паспорта прив’язки</w:t>
            </w:r>
            <w:r w:rsidR="000B52F3">
              <w:t xml:space="preserve"> тимчасової</w:t>
            </w:r>
            <w:r w:rsidR="000B52F3" w:rsidRPr="000B52F3">
              <w:t xml:space="preserve"> споруд</w:t>
            </w:r>
            <w:r w:rsidR="000B52F3">
              <w:t>и</w:t>
            </w:r>
            <w:r w:rsidR="000B52F3" w:rsidRPr="000B52F3">
              <w:rPr>
                <w:b/>
              </w:rPr>
              <w:t xml:space="preserve"> </w:t>
            </w:r>
            <w:r w:rsidR="000B52F3" w:rsidRPr="000B52F3">
              <w:t>для здійснення підприємницької діяльності</w:t>
            </w:r>
            <w:r w:rsidR="000B52F3">
              <w:t xml:space="preserve"> </w:t>
            </w:r>
            <w:r>
              <w:t xml:space="preserve">відділом містобудування та архітектури виконавчого комітету </w:t>
            </w:r>
            <w:r w:rsidRPr="004670D4">
              <w:t xml:space="preserve">Перемишлянської міської ради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Протягом 1</w:t>
            </w:r>
            <w:r>
              <w:t>0 робочих днів</w:t>
            </w:r>
          </w:p>
        </w:tc>
      </w:tr>
      <w:tr w:rsidR="009812FE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4</w:t>
            </w:r>
            <w:r w:rsidRPr="004670D4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spacing w:line="256" w:lineRule="auto"/>
              <w:ind w:left="32" w:right="84"/>
              <w:jc w:val="both"/>
            </w:pPr>
            <w:r w:rsidRPr="004670D4">
              <w:t xml:space="preserve">Внесення інформації про результат надання адміністративної послуги до </w:t>
            </w:r>
            <w:r w:rsidRPr="004670D4">
              <w:rPr>
                <w:color w:val="000000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4670D4" w:rsidRDefault="009812FE" w:rsidP="00A92362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</w:pPr>
            <w:r w:rsidRPr="004670D4">
              <w:t>Впродовж 1-го дня після отримання вихідного пакету документів..</w:t>
            </w:r>
          </w:p>
        </w:tc>
      </w:tr>
      <w:tr w:rsidR="009812FE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5</w:t>
            </w:r>
            <w:r w:rsidRPr="004670D4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0B52F3">
            <w:pPr>
              <w:widowControl w:val="0"/>
              <w:tabs>
                <w:tab w:val="left" w:pos="900"/>
              </w:tabs>
              <w:spacing w:before="40"/>
              <w:jc w:val="both"/>
            </w:pPr>
            <w:r w:rsidRPr="004670D4">
              <w:t>Видача суб’єкту звернення результату послуги:</w:t>
            </w:r>
            <w:r>
              <w:t xml:space="preserve"> </w:t>
            </w:r>
            <w:r w:rsidR="000B52F3" w:rsidRPr="000B52F3">
              <w:t>паспорта прив’язки тимчасової споруди</w:t>
            </w:r>
            <w:r w:rsidR="000B52F3" w:rsidRPr="000B52F3">
              <w:rPr>
                <w:b/>
              </w:rPr>
              <w:t xml:space="preserve"> </w:t>
            </w:r>
            <w:r w:rsidR="000B52F3" w:rsidRPr="000B52F3">
              <w:t>для здійснення підприємницької діяльності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Адміністратор</w:t>
            </w:r>
          </w:p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before="40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E" w:rsidRPr="004670D4" w:rsidRDefault="009812FE" w:rsidP="00A92362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4670D4">
              <w:t xml:space="preserve">З </w:t>
            </w:r>
            <w:r>
              <w:t>10</w:t>
            </w:r>
            <w:r w:rsidRPr="004670D4">
              <w:t xml:space="preserve">- го дня з моменту </w:t>
            </w:r>
            <w:r>
              <w:t>отримання висновку</w:t>
            </w:r>
          </w:p>
        </w:tc>
      </w:tr>
      <w:tr w:rsidR="009812FE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FE" w:rsidRPr="004670D4" w:rsidRDefault="009812FE" w:rsidP="00A92362">
            <w:pPr>
              <w:widowControl w:val="0"/>
              <w:tabs>
                <w:tab w:val="left" w:pos="900"/>
              </w:tabs>
              <w:spacing w:before="40"/>
              <w:rPr>
                <w:b/>
              </w:rPr>
            </w:pPr>
            <w:r w:rsidRPr="004670D4">
              <w:rPr>
                <w:b/>
              </w:rPr>
              <w:t>Загальна кі</w:t>
            </w:r>
            <w:r>
              <w:rPr>
                <w:b/>
              </w:rPr>
              <w:t>лькість днів надання послуги – 1</w:t>
            </w:r>
            <w:r w:rsidRPr="004670D4">
              <w:rPr>
                <w:b/>
              </w:rPr>
              <w:t xml:space="preserve">0 </w:t>
            </w:r>
            <w:r>
              <w:rPr>
                <w:b/>
              </w:rPr>
              <w:t xml:space="preserve">робочих </w:t>
            </w:r>
            <w:r w:rsidRPr="004670D4">
              <w:rPr>
                <w:b/>
              </w:rPr>
              <w:t>днів</w:t>
            </w:r>
          </w:p>
        </w:tc>
      </w:tr>
      <w:tr w:rsidR="009812FE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FE" w:rsidRPr="004670D4" w:rsidRDefault="009812FE" w:rsidP="00A92362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</w:rPr>
            </w:pPr>
            <w:r w:rsidRPr="004670D4">
              <w:rPr>
                <w:b/>
              </w:rPr>
              <w:t xml:space="preserve">Загальна кількість днів передбачена законодавством – </w:t>
            </w:r>
            <w:r>
              <w:rPr>
                <w:b/>
              </w:rPr>
              <w:t>протягом 10 робочих днів</w:t>
            </w:r>
          </w:p>
        </w:tc>
      </w:tr>
    </w:tbl>
    <w:p w:rsidR="009812FE" w:rsidRDefault="009812FE" w:rsidP="009812FE"/>
    <w:p w:rsidR="009812FE" w:rsidRDefault="009812FE" w:rsidP="009812FE">
      <w:r w:rsidRPr="00C53E27">
        <w:t>*-після запровадження в ЦНАП.</w:t>
      </w:r>
    </w:p>
    <w:p w:rsidR="0080007B" w:rsidRPr="00C53E27" w:rsidRDefault="0080007B" w:rsidP="0080007B">
      <w:r>
        <w:t xml:space="preserve">**-після призначення керівника відділу і виготовлення </w:t>
      </w:r>
      <w:proofErr w:type="spellStart"/>
      <w:r>
        <w:t>КЕПу</w:t>
      </w:r>
      <w:proofErr w:type="spellEnd"/>
      <w:r>
        <w:t xml:space="preserve"> (кваліфікаційного </w:t>
      </w:r>
      <w:proofErr w:type="spellStart"/>
      <w:r>
        <w:t>елетронного</w:t>
      </w:r>
      <w:proofErr w:type="spellEnd"/>
      <w:r>
        <w:t xml:space="preserve"> підпису)</w:t>
      </w:r>
    </w:p>
    <w:p w:rsidR="0080007B" w:rsidRPr="00C53E27" w:rsidRDefault="0080007B" w:rsidP="009812FE"/>
    <w:p w:rsidR="009812FE" w:rsidRPr="00C53E27" w:rsidRDefault="009812FE" w:rsidP="009812FE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9812FE" w:rsidRDefault="009812FE" w:rsidP="009812FE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lang w:eastAsia="uk-UA"/>
        </w:rPr>
      </w:pPr>
    </w:p>
    <w:p w:rsidR="00A92362" w:rsidRDefault="00A92362" w:rsidP="00CC6BD0">
      <w:pPr>
        <w:rPr>
          <w:lang w:eastAsia="uk-UA"/>
        </w:rPr>
      </w:pPr>
      <w:bookmarkStart w:id="0" w:name="_GoBack"/>
      <w:bookmarkEnd w:id="0"/>
    </w:p>
    <w:sectPr w:rsidR="00A92362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4556506"/>
    <w:multiLevelType w:val="hybridMultilevel"/>
    <w:tmpl w:val="BE38FB36"/>
    <w:lvl w:ilvl="0" w:tplc="714AC2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46DCE8B2"/>
    <w:lvl w:ilvl="0" w:tplc="72A4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F2A4F"/>
    <w:multiLevelType w:val="hybridMultilevel"/>
    <w:tmpl w:val="FFF06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8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9A10D3E"/>
    <w:multiLevelType w:val="hybridMultilevel"/>
    <w:tmpl w:val="C5C22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4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F94520"/>
    <w:multiLevelType w:val="multilevel"/>
    <w:tmpl w:val="4222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302DBA"/>
    <w:multiLevelType w:val="hybridMultilevel"/>
    <w:tmpl w:val="82E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A70170"/>
    <w:multiLevelType w:val="hybridMultilevel"/>
    <w:tmpl w:val="74764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7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DCB346A"/>
    <w:multiLevelType w:val="hybridMultilevel"/>
    <w:tmpl w:val="0BD8C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90"/>
  </w:num>
  <w:num w:numId="3">
    <w:abstractNumId w:val="84"/>
  </w:num>
  <w:num w:numId="4">
    <w:abstractNumId w:val="63"/>
  </w:num>
  <w:num w:numId="5">
    <w:abstractNumId w:val="5"/>
  </w:num>
  <w:num w:numId="6">
    <w:abstractNumId w:val="56"/>
  </w:num>
  <w:num w:numId="7">
    <w:abstractNumId w:val="69"/>
  </w:num>
  <w:num w:numId="8">
    <w:abstractNumId w:val="18"/>
  </w:num>
  <w:num w:numId="9">
    <w:abstractNumId w:val="71"/>
  </w:num>
  <w:num w:numId="10">
    <w:abstractNumId w:val="60"/>
  </w:num>
  <w:num w:numId="11">
    <w:abstractNumId w:val="103"/>
  </w:num>
  <w:num w:numId="12">
    <w:abstractNumId w:val="107"/>
  </w:num>
  <w:num w:numId="13">
    <w:abstractNumId w:val="106"/>
  </w:num>
  <w:num w:numId="14">
    <w:abstractNumId w:val="6"/>
  </w:num>
  <w:num w:numId="15">
    <w:abstractNumId w:val="91"/>
  </w:num>
  <w:num w:numId="16">
    <w:abstractNumId w:val="9"/>
  </w:num>
  <w:num w:numId="17">
    <w:abstractNumId w:val="88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2"/>
  </w:num>
  <w:num w:numId="23">
    <w:abstractNumId w:val="8"/>
  </w:num>
  <w:num w:numId="24">
    <w:abstractNumId w:val="85"/>
  </w:num>
  <w:num w:numId="25">
    <w:abstractNumId w:val="70"/>
  </w:num>
  <w:num w:numId="26">
    <w:abstractNumId w:val="29"/>
  </w:num>
  <w:num w:numId="27">
    <w:abstractNumId w:val="19"/>
  </w:num>
  <w:num w:numId="28">
    <w:abstractNumId w:val="104"/>
  </w:num>
  <w:num w:numId="29">
    <w:abstractNumId w:val="111"/>
  </w:num>
  <w:num w:numId="30">
    <w:abstractNumId w:val="87"/>
  </w:num>
  <w:num w:numId="31">
    <w:abstractNumId w:val="24"/>
  </w:num>
  <w:num w:numId="32">
    <w:abstractNumId w:val="28"/>
  </w:num>
  <w:num w:numId="33">
    <w:abstractNumId w:val="17"/>
  </w:num>
  <w:num w:numId="34">
    <w:abstractNumId w:val="66"/>
  </w:num>
  <w:num w:numId="35">
    <w:abstractNumId w:val="99"/>
  </w:num>
  <w:num w:numId="36">
    <w:abstractNumId w:val="95"/>
  </w:num>
  <w:num w:numId="37">
    <w:abstractNumId w:val="38"/>
  </w:num>
  <w:num w:numId="38">
    <w:abstractNumId w:val="100"/>
  </w:num>
  <w:num w:numId="39">
    <w:abstractNumId w:val="30"/>
  </w:num>
  <w:num w:numId="40">
    <w:abstractNumId w:val="15"/>
  </w:num>
  <w:num w:numId="41">
    <w:abstractNumId w:val="94"/>
  </w:num>
  <w:num w:numId="42">
    <w:abstractNumId w:val="10"/>
  </w:num>
  <w:num w:numId="43">
    <w:abstractNumId w:val="77"/>
  </w:num>
  <w:num w:numId="44">
    <w:abstractNumId w:val="64"/>
  </w:num>
  <w:num w:numId="45">
    <w:abstractNumId w:val="62"/>
  </w:num>
  <w:num w:numId="46">
    <w:abstractNumId w:val="50"/>
  </w:num>
  <w:num w:numId="47">
    <w:abstractNumId w:val="55"/>
  </w:num>
  <w:num w:numId="48">
    <w:abstractNumId w:val="92"/>
  </w:num>
  <w:num w:numId="49">
    <w:abstractNumId w:val="101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7"/>
  </w:num>
  <w:num w:numId="55">
    <w:abstractNumId w:val="49"/>
  </w:num>
  <w:num w:numId="56">
    <w:abstractNumId w:val="96"/>
  </w:num>
  <w:num w:numId="57">
    <w:abstractNumId w:val="51"/>
  </w:num>
  <w:num w:numId="58">
    <w:abstractNumId w:val="23"/>
  </w:num>
  <w:num w:numId="59">
    <w:abstractNumId w:val="59"/>
  </w:num>
  <w:num w:numId="60">
    <w:abstractNumId w:val="39"/>
  </w:num>
  <w:num w:numId="61">
    <w:abstractNumId w:val="3"/>
  </w:num>
  <w:num w:numId="62">
    <w:abstractNumId w:val="13"/>
  </w:num>
  <w:num w:numId="63">
    <w:abstractNumId w:val="72"/>
  </w:num>
  <w:num w:numId="64">
    <w:abstractNumId w:val="68"/>
  </w:num>
  <w:num w:numId="65">
    <w:abstractNumId w:val="89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4"/>
  </w:num>
  <w:num w:numId="71">
    <w:abstractNumId w:val="25"/>
  </w:num>
  <w:num w:numId="72">
    <w:abstractNumId w:val="74"/>
  </w:num>
  <w:num w:numId="73">
    <w:abstractNumId w:val="46"/>
  </w:num>
  <w:num w:numId="74">
    <w:abstractNumId w:val="22"/>
  </w:num>
  <w:num w:numId="75">
    <w:abstractNumId w:val="97"/>
  </w:num>
  <w:num w:numId="76">
    <w:abstractNumId w:val="65"/>
  </w:num>
  <w:num w:numId="77">
    <w:abstractNumId w:val="53"/>
  </w:num>
  <w:num w:numId="78">
    <w:abstractNumId w:val="52"/>
  </w:num>
  <w:num w:numId="79">
    <w:abstractNumId w:val="57"/>
  </w:num>
  <w:num w:numId="80">
    <w:abstractNumId w:val="76"/>
  </w:num>
  <w:num w:numId="81">
    <w:abstractNumId w:val="75"/>
  </w:num>
  <w:num w:numId="82">
    <w:abstractNumId w:val="26"/>
  </w:num>
  <w:num w:numId="83">
    <w:abstractNumId w:val="82"/>
  </w:num>
  <w:num w:numId="84">
    <w:abstractNumId w:val="109"/>
  </w:num>
  <w:num w:numId="85">
    <w:abstractNumId w:val="93"/>
  </w:num>
  <w:num w:numId="86">
    <w:abstractNumId w:val="79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8"/>
  </w:num>
  <w:num w:numId="92">
    <w:abstractNumId w:val="67"/>
  </w:num>
  <w:num w:numId="93">
    <w:abstractNumId w:val="78"/>
  </w:num>
  <w:num w:numId="94">
    <w:abstractNumId w:val="110"/>
  </w:num>
  <w:num w:numId="95">
    <w:abstractNumId w:val="73"/>
  </w:num>
  <w:num w:numId="96">
    <w:abstractNumId w:val="40"/>
  </w:num>
  <w:num w:numId="97">
    <w:abstractNumId w:val="58"/>
  </w:num>
  <w:num w:numId="98">
    <w:abstractNumId w:val="36"/>
  </w:num>
  <w:num w:numId="99">
    <w:abstractNumId w:val="105"/>
  </w:num>
  <w:num w:numId="100">
    <w:abstractNumId w:val="42"/>
  </w:num>
  <w:num w:numId="101">
    <w:abstractNumId w:val="80"/>
  </w:num>
  <w:num w:numId="102">
    <w:abstractNumId w:val="16"/>
  </w:num>
  <w:num w:numId="103">
    <w:abstractNumId w:val="41"/>
  </w:num>
  <w:num w:numId="104">
    <w:abstractNumId w:val="14"/>
  </w:num>
  <w:num w:numId="105">
    <w:abstractNumId w:val="0"/>
  </w:num>
  <w:num w:numId="106">
    <w:abstractNumId w:val="102"/>
  </w:num>
  <w:num w:numId="107">
    <w:abstractNumId w:val="86"/>
  </w:num>
  <w:num w:numId="108">
    <w:abstractNumId w:val="108"/>
  </w:num>
  <w:num w:numId="109">
    <w:abstractNumId w:val="11"/>
  </w:num>
  <w:num w:numId="110">
    <w:abstractNumId w:val="48"/>
  </w:num>
  <w:num w:numId="111">
    <w:abstractNumId w:val="83"/>
  </w:num>
  <w:num w:numId="112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27B9"/>
    <w:rsid w:val="00072DCD"/>
    <w:rsid w:val="00085D98"/>
    <w:rsid w:val="000B52F3"/>
    <w:rsid w:val="000C59CD"/>
    <w:rsid w:val="000F53E6"/>
    <w:rsid w:val="001203B4"/>
    <w:rsid w:val="001A572F"/>
    <w:rsid w:val="001A6D55"/>
    <w:rsid w:val="001E6A66"/>
    <w:rsid w:val="001F5BAF"/>
    <w:rsid w:val="002249D4"/>
    <w:rsid w:val="002A1697"/>
    <w:rsid w:val="002A7B1D"/>
    <w:rsid w:val="00344661"/>
    <w:rsid w:val="00345C59"/>
    <w:rsid w:val="003950FF"/>
    <w:rsid w:val="003E7847"/>
    <w:rsid w:val="00453BE4"/>
    <w:rsid w:val="004670D4"/>
    <w:rsid w:val="004800B1"/>
    <w:rsid w:val="004D62FF"/>
    <w:rsid w:val="004E4EF1"/>
    <w:rsid w:val="005133B2"/>
    <w:rsid w:val="005526CA"/>
    <w:rsid w:val="00604253"/>
    <w:rsid w:val="00680284"/>
    <w:rsid w:val="006D61AF"/>
    <w:rsid w:val="00710203"/>
    <w:rsid w:val="00710EAB"/>
    <w:rsid w:val="00713800"/>
    <w:rsid w:val="007A3377"/>
    <w:rsid w:val="0080007B"/>
    <w:rsid w:val="00864E45"/>
    <w:rsid w:val="0086681C"/>
    <w:rsid w:val="008A6485"/>
    <w:rsid w:val="008C0AA8"/>
    <w:rsid w:val="008F3190"/>
    <w:rsid w:val="008F5C3A"/>
    <w:rsid w:val="008F5F69"/>
    <w:rsid w:val="008F6248"/>
    <w:rsid w:val="0090273E"/>
    <w:rsid w:val="009812FE"/>
    <w:rsid w:val="00985962"/>
    <w:rsid w:val="009868CA"/>
    <w:rsid w:val="009A253D"/>
    <w:rsid w:val="009B0487"/>
    <w:rsid w:val="009C4D14"/>
    <w:rsid w:val="009E6B3C"/>
    <w:rsid w:val="00A3616F"/>
    <w:rsid w:val="00A40045"/>
    <w:rsid w:val="00A56D79"/>
    <w:rsid w:val="00A65C20"/>
    <w:rsid w:val="00A92362"/>
    <w:rsid w:val="00AA4883"/>
    <w:rsid w:val="00AB4323"/>
    <w:rsid w:val="00B06838"/>
    <w:rsid w:val="00B14993"/>
    <w:rsid w:val="00B330F1"/>
    <w:rsid w:val="00B56BF8"/>
    <w:rsid w:val="00B933F8"/>
    <w:rsid w:val="00B97E41"/>
    <w:rsid w:val="00C03A9A"/>
    <w:rsid w:val="00C66E5A"/>
    <w:rsid w:val="00C673B7"/>
    <w:rsid w:val="00C83A4C"/>
    <w:rsid w:val="00CA5652"/>
    <w:rsid w:val="00CB7B59"/>
    <w:rsid w:val="00CC6BD0"/>
    <w:rsid w:val="00D06864"/>
    <w:rsid w:val="00D15EB5"/>
    <w:rsid w:val="00D53D87"/>
    <w:rsid w:val="00D53F07"/>
    <w:rsid w:val="00D65971"/>
    <w:rsid w:val="00D74451"/>
    <w:rsid w:val="00DB2C6D"/>
    <w:rsid w:val="00DB3527"/>
    <w:rsid w:val="00DD22DA"/>
    <w:rsid w:val="00DF256C"/>
    <w:rsid w:val="00E04C42"/>
    <w:rsid w:val="00E52D80"/>
    <w:rsid w:val="00E67DDB"/>
    <w:rsid w:val="00E96C33"/>
    <w:rsid w:val="00E979A1"/>
    <w:rsid w:val="00EC1841"/>
    <w:rsid w:val="00F145E4"/>
    <w:rsid w:val="00F420C3"/>
    <w:rsid w:val="00F80202"/>
    <w:rsid w:val="00F875AF"/>
    <w:rsid w:val="00FC3D7C"/>
    <w:rsid w:val="00FD7DBF"/>
    <w:rsid w:val="00FE396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C8A6-1760-45D6-823B-D1AB5A38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3</cp:revision>
  <cp:lastPrinted>2021-03-01T11:00:00Z</cp:lastPrinted>
  <dcterms:created xsi:type="dcterms:W3CDTF">2022-08-16T08:41:00Z</dcterms:created>
  <dcterms:modified xsi:type="dcterms:W3CDTF">2022-08-16T08:41:00Z</dcterms:modified>
</cp:coreProperties>
</file>