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2181D06" w:rsidR="001528B4" w:rsidRPr="00435874" w:rsidRDefault="00184F36">
      <w:pPr>
        <w:spacing w:after="0" w:line="240" w:lineRule="auto"/>
        <w:jc w:val="center"/>
        <w:rPr>
          <w:rFonts w:ascii="Times New Roman" w:eastAsia="Times New Roman" w:hAnsi="Times New Roman"/>
          <w:i/>
          <w:color w:val="4A86E8"/>
          <w:sz w:val="24"/>
          <w:szCs w:val="24"/>
        </w:rPr>
      </w:pPr>
      <w:bookmarkStart w:id="0" w:name="_GoBack"/>
      <w:bookmarkEnd w:id="0"/>
      <w:r w:rsidRPr="00435874">
        <w:rPr>
          <w:rFonts w:ascii="Times New Roman" w:eastAsia="Times New Roman" w:hAnsi="Times New Roman"/>
          <w:b/>
          <w:i/>
          <w:sz w:val="24"/>
          <w:szCs w:val="24"/>
        </w:rPr>
        <w:t>Виконавчий комітет Перемишлянської міської ради Львівського району Львівської області</w:t>
      </w:r>
    </w:p>
    <w:p w14:paraId="00000004" w14:textId="77777777" w:rsidR="001528B4" w:rsidRPr="00435874" w:rsidRDefault="001175AC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3587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292AA1AF" w14:textId="77777777" w:rsidR="00435874" w:rsidRPr="00435874" w:rsidRDefault="001175AC" w:rsidP="00435874">
      <w:pPr>
        <w:pStyle w:val="rvps2"/>
        <w:ind w:firstLine="708"/>
        <w:contextualSpacing/>
        <w:jc w:val="center"/>
        <w:rPr>
          <w:b/>
        </w:rPr>
      </w:pPr>
      <w:r w:rsidRPr="00435874">
        <w:t xml:space="preserve">технічних та якісних характеристик </w:t>
      </w:r>
      <w:r w:rsidRPr="00435874">
        <w:rPr>
          <w:b/>
        </w:rPr>
        <w:t>закупівлі</w:t>
      </w:r>
    </w:p>
    <w:p w14:paraId="66C5A3E3" w14:textId="0BE21D81" w:rsidR="00435874" w:rsidRPr="00435874" w:rsidRDefault="001175AC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87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lk190092418"/>
      <w:r w:rsidR="00435874" w:rsidRPr="00435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Перевезення українських учасників на </w:t>
      </w:r>
      <w:r w:rsidR="00971315">
        <w:rPr>
          <w:rFonts w:ascii="Times New Roman" w:eastAsia="Times New Roman" w:hAnsi="Times New Roman"/>
          <w:b/>
          <w:sz w:val="24"/>
          <w:szCs w:val="24"/>
          <w:lang w:eastAsia="ru-RU"/>
        </w:rPr>
        <w:t>навчання</w:t>
      </w:r>
      <w:r w:rsidR="00435874" w:rsidRPr="00435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Польщу зі страховкою </w:t>
      </w:r>
    </w:p>
    <w:p w14:paraId="472D1933" w14:textId="77777777" w:rsidR="00435874" w:rsidRPr="00435874" w:rsidRDefault="00435874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874">
        <w:rPr>
          <w:rFonts w:ascii="Times New Roman" w:eastAsia="Times New Roman" w:hAnsi="Times New Roman"/>
          <w:b/>
          <w:sz w:val="24"/>
          <w:szCs w:val="24"/>
          <w:lang w:eastAsia="ru-RU"/>
        </w:rPr>
        <w:t>ДК 021:2015: 60140000-1 - Нерегулярні пасажирські перевезення</w:t>
      </w:r>
    </w:p>
    <w:p w14:paraId="282C9C49" w14:textId="77777777" w:rsidR="00435874" w:rsidRPr="00435874" w:rsidRDefault="00435874" w:rsidP="00435874">
      <w:pPr>
        <w:keepNext/>
        <w:spacing w:after="0" w:line="240" w:lineRule="auto"/>
        <w:jc w:val="center"/>
        <w:rPr>
          <w:rFonts w:ascii="Times New Roman" w:eastAsia="Tahoma" w:hAnsi="Times New Roman"/>
          <w:b/>
          <w:color w:val="00000A"/>
          <w:sz w:val="24"/>
          <w:szCs w:val="24"/>
          <w:lang w:eastAsia="zh-CN" w:bidi="hi-IN"/>
        </w:rPr>
      </w:pPr>
      <w:r w:rsidRPr="00435874"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  <w:t>CPV</w:t>
      </w:r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:</w:t>
      </w:r>
      <w:r w:rsidRPr="00435874">
        <w:rPr>
          <w:sz w:val="24"/>
          <w:szCs w:val="24"/>
        </w:rPr>
        <w:t xml:space="preserve"> </w:t>
      </w:r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60140000-</w:t>
      </w:r>
      <w:proofErr w:type="gram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 xml:space="preserve">1  </w:t>
      </w:r>
      <w:proofErr w:type="spell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Non</w:t>
      </w:r>
      <w:proofErr w:type="gramEnd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-scheduled</w:t>
      </w:r>
      <w:proofErr w:type="spellEnd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passenger</w:t>
      </w:r>
      <w:proofErr w:type="spellEnd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transport</w:t>
      </w:r>
      <w:proofErr w:type="spellEnd"/>
    </w:p>
    <w:bookmarkEnd w:id="1"/>
    <w:p w14:paraId="00000005" w14:textId="71084ED8" w:rsidR="001528B4" w:rsidRPr="00435874" w:rsidRDefault="001175AC" w:rsidP="00435874">
      <w:pPr>
        <w:pStyle w:val="rvps2"/>
        <w:ind w:firstLine="708"/>
        <w:contextualSpacing/>
        <w:jc w:val="center"/>
        <w:rPr>
          <w:u w:val="single"/>
        </w:rPr>
      </w:pPr>
      <w:r w:rsidRPr="00435874">
        <w:t>розміру бюджетного призначення, очікуваної вартості предмета закупівлі</w:t>
      </w:r>
    </w:p>
    <w:p w14:paraId="00000006" w14:textId="77777777" w:rsidR="001528B4" w:rsidRPr="00435874" w:rsidRDefault="001175AC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3587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5952FF5" w14:textId="77777777" w:rsidR="00184F36" w:rsidRPr="00435874" w:rsidRDefault="001175AC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5874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00000007" w14:textId="31E6AE8B" w:rsidR="001528B4" w:rsidRPr="00435874" w:rsidRDefault="00184F36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35874">
        <w:rPr>
          <w:rFonts w:ascii="Times New Roman" w:eastAsia="Times New Roman" w:hAnsi="Times New Roman"/>
          <w:b/>
          <w:sz w:val="24"/>
          <w:szCs w:val="24"/>
        </w:rPr>
        <w:t xml:space="preserve">Виконавчий комітет Перемишлянської міської ради Львівського </w:t>
      </w:r>
      <w:proofErr w:type="spellStart"/>
      <w:r w:rsidRPr="00435874">
        <w:rPr>
          <w:rFonts w:ascii="Times New Roman" w:eastAsia="Times New Roman" w:hAnsi="Times New Roman"/>
          <w:b/>
          <w:sz w:val="24"/>
          <w:szCs w:val="24"/>
        </w:rPr>
        <w:t>раойну</w:t>
      </w:r>
      <w:proofErr w:type="spellEnd"/>
      <w:r w:rsidRPr="00435874">
        <w:rPr>
          <w:rFonts w:ascii="Times New Roman" w:eastAsia="Times New Roman" w:hAnsi="Times New Roman"/>
          <w:b/>
          <w:sz w:val="24"/>
          <w:szCs w:val="24"/>
        </w:rPr>
        <w:t xml:space="preserve"> Львівської області, </w:t>
      </w:r>
      <w:proofErr w:type="spellStart"/>
      <w:r w:rsidRPr="00435874">
        <w:rPr>
          <w:rFonts w:ascii="Times New Roman" w:eastAsia="Times New Roman" w:hAnsi="Times New Roman"/>
          <w:b/>
          <w:sz w:val="24"/>
          <w:szCs w:val="24"/>
        </w:rPr>
        <w:t>вул.Привокзальна</w:t>
      </w:r>
      <w:proofErr w:type="spellEnd"/>
      <w:r w:rsidRPr="00435874">
        <w:rPr>
          <w:rFonts w:ascii="Times New Roman" w:eastAsia="Times New Roman" w:hAnsi="Times New Roman"/>
          <w:b/>
          <w:sz w:val="24"/>
          <w:szCs w:val="24"/>
        </w:rPr>
        <w:t xml:space="preserve">, 3а, </w:t>
      </w:r>
      <w:proofErr w:type="spellStart"/>
      <w:r w:rsidRPr="00435874">
        <w:rPr>
          <w:rFonts w:ascii="Times New Roman" w:eastAsia="Times New Roman" w:hAnsi="Times New Roman"/>
          <w:b/>
          <w:sz w:val="24"/>
          <w:szCs w:val="24"/>
        </w:rPr>
        <w:t>м.Перемишляни</w:t>
      </w:r>
      <w:proofErr w:type="spellEnd"/>
      <w:r w:rsidRPr="00435874">
        <w:rPr>
          <w:rFonts w:ascii="Times New Roman" w:eastAsia="Times New Roman" w:hAnsi="Times New Roman"/>
          <w:b/>
          <w:sz w:val="24"/>
          <w:szCs w:val="24"/>
        </w:rPr>
        <w:t xml:space="preserve">, Львівський район, Львівська область, 81200, орган місцевого </w:t>
      </w:r>
      <w:proofErr w:type="spellStart"/>
      <w:r w:rsidRPr="00435874">
        <w:rPr>
          <w:rFonts w:ascii="Times New Roman" w:eastAsia="Times New Roman" w:hAnsi="Times New Roman"/>
          <w:b/>
          <w:sz w:val="24"/>
          <w:szCs w:val="24"/>
        </w:rPr>
        <w:t>саморвядування</w:t>
      </w:r>
      <w:proofErr w:type="spellEnd"/>
      <w:r w:rsidR="001175AC" w:rsidRPr="0043587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57DE0AB" w14:textId="3BAD0A57" w:rsidR="00435874" w:rsidRPr="00435874" w:rsidRDefault="001175AC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heading=h.gjdgxs" w:colFirst="0" w:colLast="0"/>
      <w:bookmarkEnd w:id="2"/>
      <w:r w:rsidRPr="00435874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590D3B" w:rsidRPr="0043587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435874" w:rsidRPr="00435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Перевезення українських учасників на </w:t>
      </w:r>
      <w:r w:rsidR="00971315">
        <w:rPr>
          <w:rFonts w:ascii="Times New Roman" w:eastAsia="Times New Roman" w:hAnsi="Times New Roman"/>
          <w:b/>
          <w:sz w:val="24"/>
          <w:szCs w:val="24"/>
          <w:lang w:eastAsia="ru-RU"/>
        </w:rPr>
        <w:t>навчання</w:t>
      </w:r>
      <w:r w:rsidR="00435874" w:rsidRPr="00435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Польщу зі страховкою </w:t>
      </w:r>
    </w:p>
    <w:p w14:paraId="5920D490" w14:textId="77777777" w:rsidR="00435874" w:rsidRPr="00435874" w:rsidRDefault="00435874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874">
        <w:rPr>
          <w:rFonts w:ascii="Times New Roman" w:eastAsia="Times New Roman" w:hAnsi="Times New Roman"/>
          <w:b/>
          <w:sz w:val="24"/>
          <w:szCs w:val="24"/>
          <w:lang w:eastAsia="ru-RU"/>
        </w:rPr>
        <w:t>ДК 021:2015: 60140000-1 - Нерегулярні пасажирські перевезення</w:t>
      </w:r>
    </w:p>
    <w:p w14:paraId="5B878D59" w14:textId="77777777" w:rsidR="00435874" w:rsidRPr="00435874" w:rsidRDefault="00435874" w:rsidP="00435874">
      <w:pPr>
        <w:keepNext/>
        <w:spacing w:after="0" w:line="240" w:lineRule="auto"/>
        <w:jc w:val="center"/>
        <w:rPr>
          <w:rFonts w:ascii="Times New Roman" w:eastAsia="Tahoma" w:hAnsi="Times New Roman"/>
          <w:b/>
          <w:color w:val="00000A"/>
          <w:sz w:val="24"/>
          <w:szCs w:val="24"/>
          <w:lang w:eastAsia="zh-CN" w:bidi="hi-IN"/>
        </w:rPr>
      </w:pPr>
      <w:r w:rsidRPr="00435874"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  <w:t>CPV</w:t>
      </w:r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:</w:t>
      </w:r>
      <w:r w:rsidRPr="00435874">
        <w:rPr>
          <w:sz w:val="24"/>
          <w:szCs w:val="24"/>
        </w:rPr>
        <w:t xml:space="preserve"> </w:t>
      </w:r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60140000-</w:t>
      </w:r>
      <w:proofErr w:type="gram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 xml:space="preserve">1  </w:t>
      </w:r>
      <w:proofErr w:type="spell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Non</w:t>
      </w:r>
      <w:proofErr w:type="gramEnd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-scheduled</w:t>
      </w:r>
      <w:proofErr w:type="spellEnd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passenger</w:t>
      </w:r>
      <w:proofErr w:type="spellEnd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435874">
        <w:rPr>
          <w:rFonts w:ascii="Times New Roman" w:hAnsi="Times New Roman"/>
          <w:b/>
          <w:bCs/>
          <w:color w:val="333333"/>
          <w:sz w:val="24"/>
          <w:szCs w:val="24"/>
        </w:rPr>
        <w:t>transport</w:t>
      </w:r>
      <w:proofErr w:type="spellEnd"/>
    </w:p>
    <w:p w14:paraId="00000009" w14:textId="684936EE" w:rsidR="001528B4" w:rsidRPr="00435874" w:rsidRDefault="001175AC" w:rsidP="00435874">
      <w:pPr>
        <w:pStyle w:val="rvps2"/>
        <w:ind w:firstLine="708"/>
        <w:contextualSpacing/>
        <w:jc w:val="both"/>
      </w:pPr>
      <w:r w:rsidRPr="00435874">
        <w:rPr>
          <w:b/>
        </w:rPr>
        <w:t>Вид та ідентифікатор процедури закупівлі:</w:t>
      </w:r>
      <w:r w:rsidRPr="00435874">
        <w:t xml:space="preserve"> </w:t>
      </w:r>
      <w:r w:rsidR="00590D3B" w:rsidRPr="00435874">
        <w:rPr>
          <w:color w:val="454545"/>
          <w:shd w:val="clear" w:color="auto" w:fill="F0F5F2"/>
        </w:rPr>
        <w:t>UA-</w:t>
      </w:r>
      <w:r w:rsidR="00435874" w:rsidRPr="00435874">
        <w:rPr>
          <w:color w:val="454545"/>
          <w:shd w:val="clear" w:color="auto" w:fill="F0F5F2"/>
        </w:rPr>
        <w:t>2026-05-01-011986</w:t>
      </w:r>
      <w:r w:rsidR="00590D3B" w:rsidRPr="00435874">
        <w:rPr>
          <w:color w:val="454545"/>
          <w:shd w:val="clear" w:color="auto" w:fill="F0F5F2"/>
        </w:rPr>
        <w:t>-a</w:t>
      </w:r>
      <w:r w:rsidRPr="00435874">
        <w:t xml:space="preserve"> .</w:t>
      </w:r>
    </w:p>
    <w:p w14:paraId="0000000A" w14:textId="45238575" w:rsidR="001528B4" w:rsidRPr="00435874" w:rsidRDefault="001175AC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35874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435874" w:rsidRPr="00435874">
        <w:rPr>
          <w:rFonts w:ascii="Times New Roman" w:eastAsia="Times New Roman" w:hAnsi="Times New Roman"/>
          <w:b/>
          <w:sz w:val="24"/>
          <w:szCs w:val="24"/>
        </w:rPr>
        <w:t xml:space="preserve"> 122 593,33</w:t>
      </w:r>
      <w:r w:rsidRPr="00435874">
        <w:rPr>
          <w:rFonts w:ascii="Times New Roman" w:eastAsia="Times New Roman" w:hAnsi="Times New Roman"/>
          <w:sz w:val="24"/>
          <w:szCs w:val="24"/>
        </w:rPr>
        <w:t xml:space="preserve"> </w:t>
      </w:r>
      <w:r w:rsidR="00184F36" w:rsidRPr="00435874">
        <w:rPr>
          <w:rFonts w:ascii="Times New Roman" w:eastAsia="Times New Roman" w:hAnsi="Times New Roman"/>
          <w:sz w:val="24"/>
          <w:szCs w:val="24"/>
        </w:rPr>
        <w:t>грн.</w:t>
      </w:r>
      <w:r w:rsidR="00435874" w:rsidRPr="00435874">
        <w:rPr>
          <w:rFonts w:ascii="Times New Roman" w:eastAsia="Times New Roman" w:hAnsi="Times New Roman"/>
          <w:sz w:val="24"/>
          <w:szCs w:val="24"/>
        </w:rPr>
        <w:t xml:space="preserve"> без ПДВ</w:t>
      </w:r>
    </w:p>
    <w:p w14:paraId="0000000B" w14:textId="1830DD5C" w:rsidR="001528B4" w:rsidRPr="00435874" w:rsidRDefault="001175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3znysh7" w:colFirst="0" w:colLast="0"/>
      <w:bookmarkEnd w:id="3"/>
      <w:r w:rsidRPr="00435874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435874">
        <w:rPr>
          <w:rFonts w:ascii="Times New Roman" w:eastAsia="Times New Roman" w:hAnsi="Times New Roman"/>
          <w:sz w:val="24"/>
          <w:szCs w:val="24"/>
        </w:rPr>
        <w:t xml:space="preserve"> </w:t>
      </w:r>
      <w:r w:rsidR="00435874" w:rsidRPr="00435874">
        <w:rPr>
          <w:rFonts w:ascii="Times New Roman" w:eastAsia="Times New Roman" w:hAnsi="Times New Roman"/>
          <w:sz w:val="24"/>
          <w:szCs w:val="24"/>
        </w:rPr>
        <w:t>122 593,33</w:t>
      </w:r>
      <w:r w:rsidR="00590D3B" w:rsidRPr="00435874">
        <w:rPr>
          <w:rFonts w:ascii="Times New Roman" w:eastAsia="Times New Roman" w:hAnsi="Times New Roman"/>
          <w:sz w:val="24"/>
          <w:szCs w:val="24"/>
        </w:rPr>
        <w:t xml:space="preserve"> грн. без ПДВ </w:t>
      </w:r>
    </w:p>
    <w:p w14:paraId="0F8CEB55" w14:textId="5BDDB701" w:rsidR="00590D3B" w:rsidRPr="00435874" w:rsidRDefault="00590D3B" w:rsidP="00590D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35874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 за рахунок грантових коштів Європейського Союзу для України та коштів місцевого бюджету для реалізації грантової угоди №PLUA.01.01-IP.01-0027/23-00 щодо реалізації Проекту "Спільні ініціативи для підвищення безпеки прикордонної зони, пов'язаної з стійкістю до природних катастроф та пожеж, спричинених змінами клімату" в рамках Програми </w:t>
      </w:r>
      <w:proofErr w:type="spellStart"/>
      <w:r w:rsidRPr="00435874">
        <w:rPr>
          <w:rFonts w:ascii="Times New Roman" w:hAnsi="Times New Roman"/>
          <w:sz w:val="24"/>
          <w:szCs w:val="24"/>
        </w:rPr>
        <w:t>Interreg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 NEXT Польща-Україна 2021-2027</w:t>
      </w:r>
    </w:p>
    <w:p w14:paraId="5B1AFC7A" w14:textId="3554C16B" w:rsidR="00590D3B" w:rsidRPr="00435874" w:rsidRDefault="00590D3B" w:rsidP="00590D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5874">
        <w:rPr>
          <w:rFonts w:ascii="Times New Roman" w:eastAsia="Times New Roman" w:hAnsi="Times New Roman"/>
          <w:bCs/>
          <w:sz w:val="24"/>
          <w:szCs w:val="24"/>
        </w:rPr>
        <w:t xml:space="preserve">Відповідно до Рамкової Угоди про фінансування програми </w:t>
      </w:r>
      <w:proofErr w:type="spellStart"/>
      <w:r w:rsidRPr="00435874">
        <w:rPr>
          <w:rFonts w:ascii="Times New Roman" w:eastAsia="Times New Roman" w:hAnsi="Times New Roman"/>
          <w:bCs/>
          <w:sz w:val="24"/>
          <w:szCs w:val="24"/>
        </w:rPr>
        <w:t>Interreg</w:t>
      </w:r>
      <w:proofErr w:type="spellEnd"/>
      <w:r w:rsidRPr="00435874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435874">
        <w:rPr>
          <w:rFonts w:ascii="Times New Roman" w:eastAsia="Times New Roman" w:hAnsi="Times New Roman"/>
          <w:bCs/>
          <w:sz w:val="24"/>
          <w:szCs w:val="24"/>
        </w:rPr>
        <w:t>Interreg</w:t>
      </w:r>
      <w:proofErr w:type="spellEnd"/>
      <w:r w:rsidRPr="00435874">
        <w:rPr>
          <w:rFonts w:ascii="Times New Roman" w:eastAsia="Times New Roman" w:hAnsi="Times New Roman"/>
          <w:bCs/>
          <w:sz w:val="24"/>
          <w:szCs w:val="24"/>
        </w:rPr>
        <w:t xml:space="preserve"> VI-A) NEXT Польща - Україна між Урядом України та Європейською Комісією від 01.12.2023 року, ратифікованої Законом України від 09.05.2024 № 3719-IX,  кошти ЄС на заходи в рамках </w:t>
      </w:r>
      <w:proofErr w:type="spellStart"/>
      <w:r w:rsidRPr="00435874">
        <w:rPr>
          <w:rFonts w:ascii="Times New Roman" w:eastAsia="Times New Roman" w:hAnsi="Times New Roman"/>
          <w:bCs/>
          <w:sz w:val="24"/>
          <w:szCs w:val="24"/>
        </w:rPr>
        <w:t>Проєкту</w:t>
      </w:r>
      <w:proofErr w:type="spellEnd"/>
      <w:r w:rsidRPr="00435874">
        <w:rPr>
          <w:rFonts w:ascii="Times New Roman" w:eastAsia="Times New Roman" w:hAnsi="Times New Roman"/>
          <w:bCs/>
          <w:sz w:val="24"/>
          <w:szCs w:val="24"/>
        </w:rPr>
        <w:t xml:space="preserve"> звільняються від сплати ПДВ.</w:t>
      </w:r>
    </w:p>
    <w:p w14:paraId="24956FFA" w14:textId="77777777" w:rsidR="00B95B7D" w:rsidRPr="00435874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Hlk81552571"/>
      <w:r w:rsidRPr="00435874">
        <w:rPr>
          <w:rFonts w:ascii="Times New Roman" w:eastAsia="Times New Roman" w:hAnsi="Times New Roman"/>
          <w:b/>
          <w:bCs/>
          <w:sz w:val="24"/>
          <w:szCs w:val="24"/>
        </w:rPr>
        <w:t>Вид закупівлі та орієнтовний початок проведення:</w:t>
      </w:r>
      <w:bookmarkEnd w:id="4"/>
    </w:p>
    <w:p w14:paraId="76246559" w14:textId="69D22B24" w:rsidR="00B95B7D" w:rsidRPr="00435874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435874">
        <w:rPr>
          <w:rFonts w:ascii="Times New Roman" w:eastAsia="Times New Roman" w:hAnsi="Times New Roman"/>
          <w:sz w:val="24"/>
          <w:szCs w:val="24"/>
        </w:rPr>
        <w:t>вид закупівлі:</w:t>
      </w:r>
      <w:r w:rsidRPr="00435874">
        <w:rPr>
          <w:rFonts w:ascii="Times New Roman" w:eastAsia="Times New Roman" w:hAnsi="Times New Roman"/>
          <w:sz w:val="24"/>
          <w:szCs w:val="24"/>
          <w:u w:val="single"/>
        </w:rPr>
        <w:t xml:space="preserve"> Запрошення до висловлення зацікавленості шляхом проведення закупівлі </w:t>
      </w:r>
    </w:p>
    <w:p w14:paraId="3ECDFBF7" w14:textId="7F47FE2E" w:rsidR="00435874" w:rsidRPr="00435874" w:rsidRDefault="00435874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43587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Замовником обрано спосіб відбору кандидата для подання ним тендерної пропозиції в порядку застосування п. 9 Додатку 2 до Фінансового регламенту </w:t>
      </w:r>
      <w:r w:rsidRPr="00435874">
        <w:rPr>
          <w:rFonts w:ascii="Times New Roman" w:hAnsi="Times New Roman"/>
          <w:b/>
          <w:i/>
          <w:iCs/>
          <w:sz w:val="24"/>
          <w:szCs w:val="24"/>
        </w:rPr>
        <w:t xml:space="preserve">Угоди про фінансування програми </w:t>
      </w:r>
      <w:proofErr w:type="spellStart"/>
      <w:r w:rsidRPr="00435874">
        <w:rPr>
          <w:rFonts w:ascii="Times New Roman" w:hAnsi="Times New Roman"/>
          <w:b/>
          <w:i/>
          <w:iCs/>
          <w:sz w:val="24"/>
          <w:szCs w:val="24"/>
        </w:rPr>
        <w:t>Interreg</w:t>
      </w:r>
      <w:proofErr w:type="spellEnd"/>
      <w:r w:rsidRPr="00435874">
        <w:rPr>
          <w:rFonts w:ascii="Times New Roman" w:hAnsi="Times New Roman"/>
          <w:b/>
          <w:i/>
          <w:iCs/>
          <w:sz w:val="24"/>
          <w:szCs w:val="24"/>
        </w:rPr>
        <w:t xml:space="preserve"> (</w:t>
      </w:r>
      <w:proofErr w:type="spellStart"/>
      <w:r w:rsidRPr="00435874">
        <w:rPr>
          <w:rFonts w:ascii="Times New Roman" w:hAnsi="Times New Roman"/>
          <w:b/>
          <w:i/>
          <w:iCs/>
          <w:sz w:val="24"/>
          <w:szCs w:val="24"/>
        </w:rPr>
        <w:t>Interreg</w:t>
      </w:r>
      <w:proofErr w:type="spellEnd"/>
      <w:r w:rsidRPr="00435874">
        <w:rPr>
          <w:rFonts w:ascii="Times New Roman" w:hAnsi="Times New Roman"/>
          <w:b/>
          <w:i/>
          <w:iCs/>
          <w:sz w:val="24"/>
          <w:szCs w:val="24"/>
        </w:rPr>
        <w:t xml:space="preserve"> VI-A) NEXT Польща-Україна (Угоду ратифіковано Законом </w:t>
      </w:r>
      <w:hyperlink r:id="rId6" w:anchor="n2" w:tgtFrame="_blank" w:history="1">
        <w:r w:rsidRPr="00435874">
          <w:rPr>
            <w:rStyle w:val="a4"/>
            <w:rFonts w:ascii="Times New Roman" w:hAnsi="Times New Roman"/>
            <w:b/>
            <w:sz w:val="24"/>
            <w:szCs w:val="24"/>
          </w:rPr>
          <w:t>№ 3719-IX від 09.05.2024</w:t>
        </w:r>
      </w:hyperlink>
      <w:r w:rsidRPr="00435874">
        <w:rPr>
          <w:rFonts w:ascii="Times New Roman" w:hAnsi="Times New Roman"/>
          <w:b/>
          <w:i/>
          <w:iCs/>
          <w:sz w:val="24"/>
          <w:szCs w:val="24"/>
        </w:rPr>
        <w:t>)</w:t>
      </w:r>
      <w:r w:rsidRPr="0043587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для реалізації проекту  для реалізації грантової угоди №PLUA.01.01-IP.01-0027/23-00 щодо реалізації Проекту "Спільні ініціативи для підвищення безпеки прикордонної зони, пов'язаної з стійкістю до природних катастроф та пожеж, спричинених змінами клімату" в рамках Програми </w:t>
      </w:r>
      <w:proofErr w:type="spellStart"/>
      <w:r w:rsidRPr="0043587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Interreg</w:t>
      </w:r>
      <w:proofErr w:type="spellEnd"/>
      <w:r w:rsidRPr="0043587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 NEXT Польща-Україна 2021-</w:t>
      </w:r>
      <w:r w:rsidRPr="0043587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lastRenderedPageBreak/>
        <w:t>2027, та обрано механізм для проведення закупівлі з метою забезпечення справедливої конкуренції.</w:t>
      </w:r>
    </w:p>
    <w:p w14:paraId="4C13F270" w14:textId="2144AE7D" w:rsidR="00B95B7D" w:rsidRPr="00435874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35874">
        <w:rPr>
          <w:rFonts w:ascii="Times New Roman" w:eastAsia="Times New Roman" w:hAnsi="Times New Roman"/>
          <w:sz w:val="24"/>
          <w:szCs w:val="24"/>
        </w:rPr>
        <w:t xml:space="preserve">орієнтовний початок проведення: </w:t>
      </w:r>
      <w:r w:rsidR="00435874" w:rsidRPr="00435874">
        <w:rPr>
          <w:rFonts w:ascii="Times New Roman" w:eastAsia="Times New Roman" w:hAnsi="Times New Roman"/>
          <w:sz w:val="24"/>
          <w:szCs w:val="24"/>
        </w:rPr>
        <w:t>травень 2026</w:t>
      </w:r>
      <w:r w:rsidRPr="00435874">
        <w:rPr>
          <w:rFonts w:ascii="Times New Roman" w:eastAsia="Times New Roman" w:hAnsi="Times New Roman"/>
          <w:sz w:val="24"/>
          <w:szCs w:val="24"/>
        </w:rPr>
        <w:t xml:space="preserve"> року.</w:t>
      </w:r>
    </w:p>
    <w:p w14:paraId="79CBBB3C" w14:textId="77777777" w:rsidR="00435874" w:rsidRPr="00435874" w:rsidRDefault="00435874" w:rsidP="00435874">
      <w:pPr>
        <w:rPr>
          <w:rFonts w:ascii="Times New Roman" w:hAnsi="Times New Roman"/>
          <w:b/>
          <w:bCs/>
          <w:sz w:val="24"/>
          <w:szCs w:val="24"/>
        </w:rPr>
      </w:pPr>
    </w:p>
    <w:p w14:paraId="6A163702" w14:textId="5D9D622A" w:rsidR="00435874" w:rsidRPr="00435874" w:rsidRDefault="00435874" w:rsidP="00435874">
      <w:pPr>
        <w:rPr>
          <w:rFonts w:ascii="Times New Roman" w:hAnsi="Times New Roman"/>
          <w:b/>
          <w:bCs/>
          <w:sz w:val="24"/>
          <w:szCs w:val="24"/>
        </w:rPr>
      </w:pPr>
      <w:r w:rsidRPr="00435874">
        <w:rPr>
          <w:rFonts w:ascii="Times New Roman" w:hAnsi="Times New Roman"/>
          <w:b/>
          <w:bCs/>
          <w:sz w:val="24"/>
          <w:szCs w:val="24"/>
        </w:rPr>
        <w:t xml:space="preserve">Графік маршрутів: </w:t>
      </w:r>
    </w:p>
    <w:p w14:paraId="714945C1" w14:textId="77777777" w:rsidR="00435874" w:rsidRPr="00435874" w:rsidRDefault="00435874" w:rsidP="00435874">
      <w:pPr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29.05.26 року </w:t>
      </w:r>
      <w:proofErr w:type="spellStart"/>
      <w:r w:rsidRPr="00435874">
        <w:rPr>
          <w:rFonts w:ascii="Times New Roman" w:hAnsi="Times New Roman"/>
          <w:sz w:val="24"/>
          <w:szCs w:val="24"/>
        </w:rPr>
        <w:t>виїз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35874">
        <w:rPr>
          <w:rFonts w:ascii="Times New Roman" w:hAnsi="Times New Roman"/>
          <w:sz w:val="24"/>
          <w:szCs w:val="24"/>
        </w:rPr>
        <w:t>Перемишляни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435874">
        <w:rPr>
          <w:rFonts w:ascii="Times New Roman" w:hAnsi="Times New Roman"/>
          <w:sz w:val="24"/>
          <w:szCs w:val="24"/>
        </w:rPr>
        <w:t>Лосіце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 Польща. 01.06. зранку виїзд </w:t>
      </w:r>
      <w:proofErr w:type="spellStart"/>
      <w:r w:rsidRPr="00435874">
        <w:rPr>
          <w:rFonts w:ascii="Times New Roman" w:hAnsi="Times New Roman"/>
          <w:sz w:val="24"/>
          <w:szCs w:val="24"/>
        </w:rPr>
        <w:t>Лосіце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 Польща - </w:t>
      </w:r>
      <w:proofErr w:type="spellStart"/>
      <w:r w:rsidRPr="00435874">
        <w:rPr>
          <w:rFonts w:ascii="Times New Roman" w:hAnsi="Times New Roman"/>
          <w:sz w:val="24"/>
          <w:szCs w:val="24"/>
        </w:rPr>
        <w:t>Перемишляни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. 20 дорослих. </w:t>
      </w:r>
    </w:p>
    <w:p w14:paraId="2305EAE3" w14:textId="77777777" w:rsidR="00435874" w:rsidRPr="00435874" w:rsidRDefault="00435874" w:rsidP="00435874">
      <w:pPr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>Проживання та харчування водія не включено</w:t>
      </w:r>
    </w:p>
    <w:p w14:paraId="3510BDFD" w14:textId="77777777" w:rsidR="00435874" w:rsidRPr="00435874" w:rsidRDefault="00435874" w:rsidP="00435874">
      <w:pPr>
        <w:rPr>
          <w:rFonts w:ascii="Times New Roman" w:hAnsi="Times New Roman"/>
          <w:sz w:val="24"/>
          <w:szCs w:val="24"/>
        </w:rPr>
      </w:pPr>
      <w:proofErr w:type="spellStart"/>
      <w:r w:rsidRPr="00435874">
        <w:rPr>
          <w:rFonts w:ascii="Times New Roman" w:hAnsi="Times New Roman"/>
          <w:sz w:val="24"/>
          <w:szCs w:val="24"/>
        </w:rPr>
        <w:t>Перемишляни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, Україна – </w:t>
      </w:r>
      <w:proofErr w:type="spellStart"/>
      <w:r w:rsidRPr="00435874">
        <w:rPr>
          <w:rFonts w:ascii="Times New Roman" w:hAnsi="Times New Roman"/>
          <w:sz w:val="24"/>
          <w:szCs w:val="24"/>
        </w:rPr>
        <w:t>Лосіце</w:t>
      </w:r>
      <w:proofErr w:type="spellEnd"/>
      <w:r w:rsidRPr="00435874">
        <w:rPr>
          <w:rFonts w:ascii="Times New Roman" w:hAnsi="Times New Roman"/>
          <w:sz w:val="24"/>
          <w:szCs w:val="24"/>
        </w:rPr>
        <w:t>, Польща (29.05.2026р.)</w:t>
      </w:r>
    </w:p>
    <w:p w14:paraId="5E555D3D" w14:textId="77777777" w:rsidR="00435874" w:rsidRPr="00435874" w:rsidRDefault="00435874" w:rsidP="00435874">
      <w:pPr>
        <w:rPr>
          <w:rFonts w:ascii="Times New Roman" w:hAnsi="Times New Roman"/>
          <w:sz w:val="24"/>
          <w:szCs w:val="24"/>
        </w:rPr>
      </w:pPr>
      <w:proofErr w:type="spellStart"/>
      <w:r w:rsidRPr="00435874">
        <w:rPr>
          <w:rFonts w:ascii="Times New Roman" w:hAnsi="Times New Roman"/>
          <w:sz w:val="24"/>
          <w:szCs w:val="24"/>
        </w:rPr>
        <w:t>Лосіце</w:t>
      </w:r>
      <w:proofErr w:type="spellEnd"/>
      <w:r w:rsidRPr="00435874">
        <w:rPr>
          <w:rFonts w:ascii="Times New Roman" w:hAnsi="Times New Roman"/>
          <w:sz w:val="24"/>
          <w:szCs w:val="24"/>
        </w:rPr>
        <w:t xml:space="preserve">, Польща - </w:t>
      </w:r>
      <w:proofErr w:type="spellStart"/>
      <w:r w:rsidRPr="00435874">
        <w:rPr>
          <w:rFonts w:ascii="Times New Roman" w:hAnsi="Times New Roman"/>
          <w:sz w:val="24"/>
          <w:szCs w:val="24"/>
        </w:rPr>
        <w:t>Перемишляни</w:t>
      </w:r>
      <w:proofErr w:type="spellEnd"/>
      <w:r w:rsidRPr="00435874">
        <w:rPr>
          <w:rFonts w:ascii="Times New Roman" w:hAnsi="Times New Roman"/>
          <w:sz w:val="24"/>
          <w:szCs w:val="24"/>
        </w:rPr>
        <w:t>, Україна (01.06.2026р.)</w:t>
      </w:r>
    </w:p>
    <w:p w14:paraId="62598160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Замовник залишає за собою право коригування маршруту та інших виїздів в залежності від потреби. Учасник визначає ціни на послуги з урахуванням всіх необхідних податків, зборів та обов’язкових платежів, що мають бути сплачені згідно з чинним законодавством України, а також всі інші витрати, пов’язані з наданням послуг, що є предметом закупівлі. </w:t>
      </w:r>
    </w:p>
    <w:p w14:paraId="1EC53211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Загальна вартість пропозиції (ціна тендерної пропозиції) і всі інші ціни повинні бути чітко та остаточно визначені. </w:t>
      </w:r>
    </w:p>
    <w:p w14:paraId="0E1E8920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Учасник повинен здійснювати перевезення відповідно до маршруту. - Транспортний засіб повинен бути технічно справний, заправлений паливно - мастильними матеріалами, укомплектованим згідно з правилами дорожнього руху та технічними рідинами в залежності від умов експлуатації. </w:t>
      </w:r>
    </w:p>
    <w:p w14:paraId="447F4706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Учасник повинен допускати до перевезень водіїв на яких оформлені усі необхідні документи з можливістю перетину державного кордону. </w:t>
      </w:r>
    </w:p>
    <w:p w14:paraId="61D48612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Учасник забезпечує перед рейсовий (після рейсовий) технічний огляд транспортних засобів фахівцем, відповідальним за своєчасне проходження технічного обслуговування транспортного засобу та охорону праці. </w:t>
      </w:r>
    </w:p>
    <w:p w14:paraId="31285906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Учасник забезпечує перед рейсовий (після рейсовий) медичний огляд водіїв медпрацівником по проведенню перед рейсових та після рейсових оглядів водіїв. </w:t>
      </w:r>
    </w:p>
    <w:p w14:paraId="73EC1803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Водії повинні мати відповідну кваліфікацію зі стажем роботи на посаді водія не менше трьох років. </w:t>
      </w:r>
    </w:p>
    <w:p w14:paraId="43622D51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Учасник повинен: </w:t>
      </w:r>
    </w:p>
    <w:p w14:paraId="28714A94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35874">
        <w:rPr>
          <w:rFonts w:ascii="Times New Roman" w:hAnsi="Times New Roman"/>
          <w:b/>
          <w:bCs/>
          <w:sz w:val="24"/>
          <w:szCs w:val="24"/>
        </w:rPr>
        <w:t xml:space="preserve">- забезпечити наявність ліцензії на міжнародні перевезення пасажирів (надати в складі пропозиції); </w:t>
      </w:r>
    </w:p>
    <w:p w14:paraId="1D46D48D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забезпечити наявність полісу обов’язкового страхування цивільно-правової відповідальності власників наземних транспортних засобів на умовах міжнародної системи автомобільного страхування «Зелена Карта», дійсний на момент надання послуг; </w:t>
      </w:r>
    </w:p>
    <w:p w14:paraId="4154F552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забезпечити обов'язкове особисте страхування від нещасних випадків на транспорті пасажирів; </w:t>
      </w:r>
    </w:p>
    <w:p w14:paraId="73542B4B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забезпечити надання послуг комфортабельним транспортом в повністю справному технічному стані та який пройшов відповідний технічний огляд із дотриманням вимог безпеки руху, з класом комфортності не менше 3; </w:t>
      </w:r>
    </w:p>
    <w:p w14:paraId="7F0DDAA6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надавати транспортні засоби в належному технічному та санітарному стані; </w:t>
      </w:r>
    </w:p>
    <w:p w14:paraId="5189FCA1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забезпечити своєчасну подачу транспортного засобу в обумовлений час і місце; </w:t>
      </w:r>
    </w:p>
    <w:p w14:paraId="35AD7CBD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використовувати транспортні засоби відповідно до їх призначення згідно з інструкцією виробника. У разі неможливості надати автотранспортні послуги визначеним транспортом, забезпечити роботу іншого транспортного засобу з подібними технічними характеристиками, вартість послуг якого не перевищуватиме вартості аналогічних послуг первинного транспорту. </w:t>
      </w:r>
    </w:p>
    <w:p w14:paraId="5B9726BD" w14:textId="77777777" w:rsidR="00435874" w:rsidRPr="00435874" w:rsidRDefault="00435874" w:rsidP="0043587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0B616D2" w14:textId="77777777" w:rsidR="00435874" w:rsidRPr="00435874" w:rsidRDefault="00435874" w:rsidP="0043587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Вимоги до транспортного засобу: </w:t>
      </w:r>
    </w:p>
    <w:p w14:paraId="74966149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1. Кількість автобусів – 1 (один), автобус з кількістю місць не менше 20 місць. </w:t>
      </w:r>
    </w:p>
    <w:p w14:paraId="481F160B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lastRenderedPageBreak/>
        <w:t xml:space="preserve">2. Своєчасно надати в належному технічному та санітарному стані транспортний засіб (автобус), призначений виробником для перевезення пасажирів та їх багажу, сертифікований відповідного типу, що відповідає параметрам комфортності для експлуатації на зазначених маршрутах, а саме: </w:t>
      </w:r>
    </w:p>
    <w:p w14:paraId="6B9D8CD2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кількість водіїв не менше двох: </w:t>
      </w:r>
    </w:p>
    <w:p w14:paraId="1630328D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-кількість пасажирських місць в автобусі не менше 20 місць, не включаючи місця водія; </w:t>
      </w:r>
    </w:p>
    <w:p w14:paraId="5210122E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наявність комфортних сидінь; </w:t>
      </w:r>
    </w:p>
    <w:p w14:paraId="4D964913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наявність великого багажного відділення; </w:t>
      </w:r>
    </w:p>
    <w:p w14:paraId="197E39FE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наявність достатньо місця між сидіннями; </w:t>
      </w:r>
    </w:p>
    <w:p w14:paraId="1A8381D1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наявність кондиціонера; </w:t>
      </w:r>
    </w:p>
    <w:p w14:paraId="4217FFC6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можливість доступу свіжого повітря; </w:t>
      </w:r>
    </w:p>
    <w:p w14:paraId="2DBC2865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наявність аварійного виходу; </w:t>
      </w:r>
    </w:p>
    <w:p w14:paraId="26667FE3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наявність пасків безпеки; </w:t>
      </w:r>
    </w:p>
    <w:p w14:paraId="4544EF19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>- сидіння надійно вбудовані та не мають технічних ушкоджень;</w:t>
      </w:r>
    </w:p>
    <w:p w14:paraId="00955E70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 - автотранспорт має бути укомплектований необхідними допоміжними засобами: вогнегасником, аварійним знаком, аптечкою з медикаментами термін дії яких ще не вийшов. </w:t>
      </w:r>
    </w:p>
    <w:p w14:paraId="7D54A5AE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транспортний засіб повинен відповідати вимогам безпеки, мати належний технічний стан. Для здійснення перевезення організованих груп дітей та супроводжуючих додатково необхідно: </w:t>
      </w:r>
    </w:p>
    <w:p w14:paraId="336510DB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Перевезення пасажирів повинно здійснюватися із забезпеченням високого рівня безпеки та надійності транспортного обслуговування. </w:t>
      </w:r>
    </w:p>
    <w:p w14:paraId="47445E53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Пасажири повинні перевозитися досвідченими водіями, які мають стаж керування транспортним засобом не менш як три роки. </w:t>
      </w:r>
    </w:p>
    <w:p w14:paraId="24E37BE8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У разі настання несприятливих погодних і дорожніх умов, виходу з ладу транспортного засобу, виникнення загрози безпеці руху, а також погіршення стану здоров’я водія необхідно припинити рух з повідомленням про це перевізника, який повинен вжити заходів для перевезення пасажирів до кінцевого пункту маршруту, заміни транспортного засобу, водія. В своїй діяльності перевізник повинен керуватися: </w:t>
      </w:r>
    </w:p>
    <w:p w14:paraId="46154062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Законом України «Про автомобільний транспорт» від 05.04.2001 року № 2344-III (із змінами); </w:t>
      </w:r>
    </w:p>
    <w:p w14:paraId="3853C5EB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 xml:space="preserve">- Законом України «Про дорожній рух» від 30.06.1993 року № 3353 – XII (із змінами); - Постановою Кабінету Міністрів України «Про правила дорожнього руху» від 10 жовтня 2001 року № 1306 (із змінами); </w:t>
      </w:r>
    </w:p>
    <w:p w14:paraId="00DCABCE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sz w:val="24"/>
          <w:szCs w:val="24"/>
        </w:rPr>
        <w:t>- Постановою Кабінету Міністрів України «Про затвердження Правил надання послуг пасажирського автомобільного транспорту» від 18 лютого 1997 року № 176 (із змінами).</w:t>
      </w:r>
    </w:p>
    <w:p w14:paraId="2CB7B2BD" w14:textId="77777777" w:rsidR="00435874" w:rsidRPr="00435874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50B948" w14:textId="77777777" w:rsidR="00435874" w:rsidRPr="00435874" w:rsidRDefault="00435874" w:rsidP="004358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874">
        <w:rPr>
          <w:rFonts w:ascii="Times New Roman" w:hAnsi="Times New Roman"/>
          <w:i/>
          <w:sz w:val="24"/>
          <w:szCs w:val="24"/>
        </w:rPr>
        <w:t xml:space="preserve">Усі посилання в технічній специфікації на конкретну торговельну марку чи фірму, патент, конструкцію або тип предмета закупівлі, джерело його походження або виробника </w:t>
      </w:r>
      <w:r w:rsidRPr="00435874">
        <w:rPr>
          <w:rFonts w:ascii="Times New Roman" w:hAnsi="Times New Roman"/>
          <w:b/>
          <w:i/>
          <w:sz w:val="24"/>
          <w:szCs w:val="24"/>
        </w:rPr>
        <w:t xml:space="preserve">вважати «або еквівалент». </w:t>
      </w:r>
    </w:p>
    <w:p w14:paraId="19E0BC1D" w14:textId="77777777" w:rsidR="00435874" w:rsidRPr="00435874" w:rsidRDefault="00435874" w:rsidP="004358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1234F6" w14:textId="6E86BAF9" w:rsidR="00B95B7D" w:rsidRPr="00435874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489B70" w14:textId="77777777" w:rsidR="00B95B7D" w:rsidRPr="00435874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6200"/>
        <w:gridCol w:w="1845"/>
        <w:gridCol w:w="2410"/>
      </w:tblGrid>
      <w:tr w:rsidR="00636B3E" w:rsidRPr="00435874" w14:paraId="293B11B5" w14:textId="77777777" w:rsidTr="00B95B7D">
        <w:tc>
          <w:tcPr>
            <w:tcW w:w="6200" w:type="dxa"/>
            <w:hideMark/>
          </w:tcPr>
          <w:p w14:paraId="72576531" w14:textId="77777777" w:rsidR="00636B3E" w:rsidRPr="00435874" w:rsidRDefault="00636B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874">
              <w:rPr>
                <w:rFonts w:ascii="Times New Roman" w:hAnsi="Times New Roman"/>
                <w:sz w:val="24"/>
                <w:szCs w:val="24"/>
              </w:rPr>
              <w:t xml:space="preserve">Начальник відділу публічних </w:t>
            </w:r>
            <w:proofErr w:type="spellStart"/>
            <w:r w:rsidRPr="00435874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435874">
              <w:rPr>
                <w:rFonts w:ascii="Times New Roman" w:hAnsi="Times New Roman"/>
                <w:sz w:val="24"/>
                <w:szCs w:val="24"/>
              </w:rPr>
              <w:t xml:space="preserve"> управління економіки, інвестицій, публічних </w:t>
            </w:r>
            <w:proofErr w:type="spellStart"/>
            <w:r w:rsidRPr="00435874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435874">
              <w:rPr>
                <w:rFonts w:ascii="Times New Roman" w:hAnsi="Times New Roman"/>
                <w:sz w:val="24"/>
                <w:szCs w:val="24"/>
              </w:rPr>
              <w:t>, житлово-комунального господарства та надзвичайних ситуацій, секретар робочої групи Виконавчого комітету Перемишлянської міської ради</w:t>
            </w:r>
          </w:p>
        </w:tc>
        <w:tc>
          <w:tcPr>
            <w:tcW w:w="1845" w:type="dxa"/>
            <w:vAlign w:val="bottom"/>
            <w:hideMark/>
          </w:tcPr>
          <w:p w14:paraId="1DD1F453" w14:textId="77777777" w:rsidR="00636B3E" w:rsidRPr="00435874" w:rsidRDefault="00636B3E">
            <w:pPr>
              <w:autoSpaceDE w:val="0"/>
              <w:autoSpaceDN w:val="0"/>
              <w:adjustRightInd w:val="0"/>
              <w:spacing w:line="240" w:lineRule="auto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435874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2410" w:type="dxa"/>
            <w:vAlign w:val="bottom"/>
            <w:hideMark/>
          </w:tcPr>
          <w:p w14:paraId="1A96E0CE" w14:textId="67D9D065" w:rsidR="00636B3E" w:rsidRPr="00435874" w:rsidRDefault="009E2115">
            <w:pPr>
              <w:autoSpaceDE w:val="0"/>
              <w:autoSpaceDN w:val="0"/>
              <w:adjustRightInd w:val="0"/>
              <w:spacing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Максимович О.В.</w:t>
            </w:r>
          </w:p>
        </w:tc>
      </w:tr>
    </w:tbl>
    <w:p w14:paraId="2E4BDFC9" w14:textId="77777777" w:rsidR="00636B3E" w:rsidRPr="00435874" w:rsidRDefault="00636B3E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636B3E" w:rsidRPr="00435874" w:rsidSect="00202E91"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C4B"/>
    <w:multiLevelType w:val="multilevel"/>
    <w:tmpl w:val="0B24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03F8B"/>
    <w:multiLevelType w:val="hybridMultilevel"/>
    <w:tmpl w:val="4694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139B0"/>
    <w:multiLevelType w:val="multilevel"/>
    <w:tmpl w:val="B34CE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B4"/>
    <w:rsid w:val="00013E87"/>
    <w:rsid w:val="00080048"/>
    <w:rsid w:val="00106C12"/>
    <w:rsid w:val="001175AC"/>
    <w:rsid w:val="001528B4"/>
    <w:rsid w:val="00184F36"/>
    <w:rsid w:val="00202E91"/>
    <w:rsid w:val="002E05B4"/>
    <w:rsid w:val="00326A76"/>
    <w:rsid w:val="003577D4"/>
    <w:rsid w:val="003C7DE8"/>
    <w:rsid w:val="00402718"/>
    <w:rsid w:val="00435874"/>
    <w:rsid w:val="004D0F18"/>
    <w:rsid w:val="00590D3B"/>
    <w:rsid w:val="005D3DDD"/>
    <w:rsid w:val="00605933"/>
    <w:rsid w:val="00636B3E"/>
    <w:rsid w:val="00660D8D"/>
    <w:rsid w:val="0068772A"/>
    <w:rsid w:val="007E1EC8"/>
    <w:rsid w:val="007F7170"/>
    <w:rsid w:val="00887AD6"/>
    <w:rsid w:val="00971315"/>
    <w:rsid w:val="009A2EA2"/>
    <w:rsid w:val="009D6B72"/>
    <w:rsid w:val="009E2115"/>
    <w:rsid w:val="00A5303F"/>
    <w:rsid w:val="00A57C65"/>
    <w:rsid w:val="00B36D4C"/>
    <w:rsid w:val="00B95B7D"/>
    <w:rsid w:val="00C70466"/>
    <w:rsid w:val="00C75017"/>
    <w:rsid w:val="00FC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27A9"/>
  <w15:docId w15:val="{957ECE3D-7C83-4E84-B5D2-151ACCE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link w:val="a9"/>
    <w:qFormat/>
    <w:rsid w:val="00590D3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9">
    <w:name w:val="Без інтервалів Знак"/>
    <w:link w:val="a8"/>
    <w:locked/>
    <w:rsid w:val="00590D3B"/>
    <w:rPr>
      <w:rFonts w:cs="Times New Roman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590D3B"/>
    <w:pPr>
      <w:widowControl w:val="0"/>
      <w:suppressAutoHyphens/>
      <w:spacing w:after="0" w:line="240" w:lineRule="auto"/>
      <w:ind w:left="107"/>
    </w:pPr>
    <w:rPr>
      <w:rFonts w:ascii="Times New Roman" w:eastAsia="Times New Roman" w:hAnsi="Times New Roman"/>
      <w:lang w:eastAsia="en-US"/>
    </w:rPr>
  </w:style>
  <w:style w:type="paragraph" w:customStyle="1" w:styleId="rvps2">
    <w:name w:val="rvps2"/>
    <w:basedOn w:val="a"/>
    <w:rsid w:val="00B95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link w:val="ab"/>
    <w:uiPriority w:val="34"/>
    <w:qFormat/>
    <w:rsid w:val="00B95B7D"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ab">
    <w:name w:val="Абзац списку Знак"/>
    <w:aliases w:val="название табл/рис Знак,заголовок 1.1 Знак,Elenco Normale Знак,Абзац списку 1 Знак,тв-Абзац списка Знак,List Paragraph (numbered (a)) Знак,List_Paragraph Знак,Multilevel para_II Знак,List Paragraph-ExecSummary Знак,Bullets Знак"/>
    <w:link w:val="aa"/>
    <w:uiPriority w:val="34"/>
    <w:qFormat/>
    <w:locked/>
    <w:rsid w:val="00B95B7D"/>
    <w:rPr>
      <w:rFonts w:ascii="Arial" w:eastAsia="Arial" w:hAnsi="Arial" w:cs="Arial"/>
    </w:rPr>
  </w:style>
  <w:style w:type="character" w:customStyle="1" w:styleId="cf01">
    <w:name w:val="cf01"/>
    <w:rsid w:val="00B95B7D"/>
    <w:rPr>
      <w:rFonts w:ascii="Consolas" w:hAnsi="Consolas" w:hint="default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13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719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5561</Words>
  <Characters>3171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7ZipService</cp:lastModifiedBy>
  <cp:revision>2</cp:revision>
  <cp:lastPrinted>2026-07-01T09:40:00Z</cp:lastPrinted>
  <dcterms:created xsi:type="dcterms:W3CDTF">2026-07-01T12:12:00Z</dcterms:created>
  <dcterms:modified xsi:type="dcterms:W3CDTF">2026-07-01T12:12:00Z</dcterms:modified>
</cp:coreProperties>
</file>