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7CD" w:rsidRPr="00905FA3" w:rsidRDefault="007A36F1" w:rsidP="0090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05FA3">
        <w:rPr>
          <w:rFonts w:ascii="Times New Roman" w:eastAsia="Times New Roman" w:hAnsi="Times New Roman" w:cs="Times New Roman"/>
          <w:b/>
          <w:i/>
          <w:u w:val="single"/>
        </w:rPr>
        <w:t>Виконавчий комітет Перемишлянської міської ради Львівського району Львівської області</w:t>
      </w:r>
    </w:p>
    <w:p w:rsidR="00A577CD" w:rsidRPr="00905FA3" w:rsidRDefault="00C83B95" w:rsidP="00905FA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05FA3">
        <w:rPr>
          <w:rFonts w:ascii="Times New Roman" w:eastAsia="Times New Roman" w:hAnsi="Times New Roman" w:cs="Times New Roman"/>
          <w:b/>
        </w:rPr>
        <w:t xml:space="preserve">ОБҐРУНТУВАННЯ </w:t>
      </w:r>
    </w:p>
    <w:p w:rsidR="00A577CD" w:rsidRPr="00905FA3" w:rsidRDefault="00C83B95" w:rsidP="00905FA3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905FA3">
        <w:rPr>
          <w:rFonts w:ascii="Times New Roman" w:eastAsia="Times New Roman" w:hAnsi="Times New Roman" w:cs="Times New Roman"/>
        </w:rPr>
        <w:t xml:space="preserve">технічних та якісних характеристик </w:t>
      </w:r>
      <w:r w:rsidRPr="00905FA3">
        <w:rPr>
          <w:rFonts w:ascii="Times New Roman" w:eastAsia="Times New Roman" w:hAnsi="Times New Roman" w:cs="Times New Roman"/>
          <w:b/>
        </w:rPr>
        <w:t xml:space="preserve">закупівлі </w:t>
      </w:r>
      <w:r w:rsidR="006B04EB" w:rsidRPr="00905FA3">
        <w:rPr>
          <w:rFonts w:ascii="Times New Roman" w:eastAsia="Times New Roman" w:hAnsi="Times New Roman" w:cs="Times New Roman"/>
          <w:b/>
        </w:rPr>
        <w:t>Крісла офісні</w:t>
      </w:r>
      <w:r w:rsidRPr="00905FA3">
        <w:rPr>
          <w:rFonts w:ascii="Times New Roman" w:eastAsia="Times New Roman" w:hAnsi="Times New Roman" w:cs="Times New Roman"/>
          <w:b/>
        </w:rPr>
        <w:t xml:space="preserve">, </w:t>
      </w:r>
      <w:r w:rsidRPr="00905FA3">
        <w:rPr>
          <w:rFonts w:ascii="Times New Roman" w:eastAsia="Times New Roman" w:hAnsi="Times New Roman" w:cs="Times New Roman"/>
        </w:rPr>
        <w:t>розміру бюджетного призначення, очікуваної вартості предмета закупівлі</w:t>
      </w:r>
    </w:p>
    <w:p w:rsidR="00A577CD" w:rsidRPr="00905FA3" w:rsidRDefault="00C83B95" w:rsidP="00905FA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05FA3">
        <w:rPr>
          <w:rFonts w:ascii="Times New Roman" w:eastAsia="Times New Roman" w:hAnsi="Times New Roman" w:cs="Times New Roman"/>
          <w:i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7A36F1" w:rsidRPr="00905FA3" w:rsidRDefault="007A36F1" w:rsidP="00905F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05FA3">
        <w:rPr>
          <w:rFonts w:ascii="Times New Roman" w:eastAsia="Times New Roman" w:hAnsi="Times New Roman" w:cs="Times New Roman"/>
          <w:b/>
          <w:color w:val="00000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                      </w:t>
      </w:r>
      <w:r w:rsidRPr="00905FA3">
        <w:rPr>
          <w:rFonts w:ascii="Times New Roman" w:eastAsia="Times New Roman" w:hAnsi="Times New Roman" w:cs="Times New Roman"/>
          <w:i/>
          <w:color w:val="000000"/>
        </w:rPr>
        <w:t xml:space="preserve">Виконавчий комітет Перемишлянської міської ради Львівського району Львівської області, Львівська обл., Львівський р-н., </w:t>
      </w:r>
      <w:proofErr w:type="spellStart"/>
      <w:r w:rsidRPr="00905FA3">
        <w:rPr>
          <w:rFonts w:ascii="Times New Roman" w:eastAsia="Times New Roman" w:hAnsi="Times New Roman" w:cs="Times New Roman"/>
          <w:i/>
          <w:color w:val="000000"/>
        </w:rPr>
        <w:t>м.Перемишляни</w:t>
      </w:r>
      <w:proofErr w:type="spellEnd"/>
      <w:r w:rsidRPr="00905FA3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905FA3">
        <w:rPr>
          <w:rFonts w:ascii="Times New Roman" w:eastAsia="Times New Roman" w:hAnsi="Times New Roman" w:cs="Times New Roman"/>
          <w:i/>
          <w:color w:val="000000"/>
        </w:rPr>
        <w:t>вул.Привокзальна</w:t>
      </w:r>
      <w:proofErr w:type="spellEnd"/>
      <w:r w:rsidRPr="00905FA3">
        <w:rPr>
          <w:rFonts w:ascii="Times New Roman" w:eastAsia="Times New Roman" w:hAnsi="Times New Roman" w:cs="Times New Roman"/>
          <w:i/>
          <w:color w:val="000000"/>
        </w:rPr>
        <w:t>, 3А, ЄДРПОУ 04056173</w:t>
      </w:r>
    </w:p>
    <w:p w:rsidR="007A36F1" w:rsidRPr="00905FA3" w:rsidRDefault="007A36F1" w:rsidP="00905F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05FA3">
        <w:rPr>
          <w:rFonts w:ascii="Times New Roman" w:eastAsia="Times New Roman" w:hAnsi="Times New Roman" w:cs="Times New Roman"/>
          <w:b/>
          <w:color w:val="00000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 </w:t>
      </w:r>
    </w:p>
    <w:p w:rsidR="007A36F1" w:rsidRPr="00905FA3" w:rsidRDefault="006B04EB" w:rsidP="00905F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05FA3">
        <w:rPr>
          <w:rFonts w:ascii="Times New Roman" w:hAnsi="Times New Roman" w:cs="Times New Roman"/>
          <w:color w:val="454545"/>
          <w:shd w:val="clear" w:color="auto" w:fill="F0F5F2"/>
        </w:rPr>
        <w:t>ДК 021:2015: 39110000-6: сидіння, стільці та супутні вироби і частини до них</w:t>
      </w:r>
    </w:p>
    <w:p w:rsidR="007A36F1" w:rsidRDefault="007A36F1" w:rsidP="00905FA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05FA3">
        <w:rPr>
          <w:rFonts w:ascii="Times New Roman" w:eastAsia="Times New Roman" w:hAnsi="Times New Roman" w:cs="Times New Roman"/>
          <w:b/>
        </w:rPr>
        <w:t xml:space="preserve">Вид та ідентифікатор процедури закупівлі: </w:t>
      </w:r>
      <w:r w:rsidR="001E7CEA" w:rsidRPr="00905FA3">
        <w:rPr>
          <w:rFonts w:ascii="Times New Roman" w:eastAsia="Times New Roman" w:hAnsi="Times New Roman" w:cs="Times New Roman"/>
          <w:i/>
        </w:rPr>
        <w:t>запит ціни пропозиції</w:t>
      </w:r>
    </w:p>
    <w:p w:rsidR="002B2FB3" w:rsidRPr="002B2FB3" w:rsidRDefault="002B2FB3" w:rsidP="00905F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  <w:i/>
          <w:lang w:val="en-US"/>
        </w:rPr>
        <w:t>UA-2026-02-20-005333-a</w:t>
      </w:r>
      <w:bookmarkStart w:id="0" w:name="_GoBack"/>
      <w:bookmarkEnd w:id="0"/>
    </w:p>
    <w:p w:rsidR="00FD26E1" w:rsidRPr="00905FA3" w:rsidRDefault="007A36F1" w:rsidP="00905FA3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 w:rsidRPr="00905FA3">
        <w:rPr>
          <w:rFonts w:ascii="Times New Roman" w:eastAsia="Times New Roman" w:hAnsi="Times New Roman" w:cs="Times New Roman"/>
          <w:b/>
        </w:rPr>
        <w:t>Очікувана вартість та обґрунтування очікуваної вартості предмета закупівлі:</w:t>
      </w:r>
      <w:r w:rsidRPr="00905FA3">
        <w:rPr>
          <w:rFonts w:ascii="Times New Roman" w:eastAsia="Times New Roman" w:hAnsi="Times New Roman" w:cs="Times New Roman"/>
        </w:rPr>
        <w:t xml:space="preserve"> </w:t>
      </w:r>
    </w:p>
    <w:p w:rsidR="009A2B8E" w:rsidRPr="00905FA3" w:rsidRDefault="009A2B8E" w:rsidP="00905F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5FA3">
        <w:rPr>
          <w:rFonts w:ascii="Times New Roman" w:hAnsi="Times New Roman" w:cs="Times New Roman"/>
        </w:rPr>
        <w:t xml:space="preserve">   </w:t>
      </w:r>
      <w:r w:rsidR="006B04EB" w:rsidRPr="00905FA3">
        <w:rPr>
          <w:rFonts w:ascii="Times New Roman" w:hAnsi="Times New Roman" w:cs="Times New Roman"/>
          <w:color w:val="000000"/>
          <w:shd w:val="clear" w:color="auto" w:fill="FFFFFF"/>
        </w:rPr>
        <w:t>Вартість предмета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економки, торгівлі та сільського господарства України від 18 лютого 2020 року № 275 (зі змінами), а також згідно з моніторингом загальнодоступної інформації щодо цін, яка міститься у відкритих джерелах (у тому числі на сайтах виробників та/або постачальників відповідної продукції, спеціалізованих торговельних майданчиках, в електронних каталогах, в електронній системі “</w:t>
      </w:r>
      <w:proofErr w:type="spellStart"/>
      <w:r w:rsidR="006B04EB" w:rsidRPr="00905FA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ProZorro</w:t>
      </w:r>
      <w:proofErr w:type="spellEnd"/>
      <w:r w:rsidR="006B04EB" w:rsidRPr="00905FA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” </w:t>
      </w:r>
      <w:r w:rsidR="006B04EB" w:rsidRPr="00905FA3">
        <w:rPr>
          <w:rFonts w:ascii="Times New Roman" w:hAnsi="Times New Roman" w:cs="Times New Roman"/>
          <w:color w:val="000000"/>
          <w:shd w:val="clear" w:color="auto" w:fill="FFFFFF"/>
        </w:rPr>
        <w:t>та на аналогічних торговельних електронних майданчиках тощо) з врахуванням показників індексу цін, індексу інфляції, підвищення мінімальної заробітної плати та комерційних пропозицій. Визначення потреби враховує забезпечення дотримання режиму економії та можливості фінансування відповідних видатків у межах планових обсягів кошторисних призначень</w:t>
      </w:r>
      <w:r w:rsidR="006B04EB" w:rsidRPr="00905FA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="006B04EB" w:rsidRPr="00905FA3">
        <w:rPr>
          <w:rFonts w:ascii="Times New Roman" w:hAnsi="Times New Roman" w:cs="Times New Roman"/>
          <w:color w:val="000000"/>
          <w:shd w:val="clear" w:color="auto" w:fill="FFFFFF"/>
        </w:rPr>
        <w:t>на 2026 рік</w:t>
      </w:r>
      <w:r w:rsidR="006B04EB" w:rsidRPr="00905FA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</w:t>
      </w:r>
      <w:r w:rsidRPr="00905FA3">
        <w:rPr>
          <w:rFonts w:ascii="Times New Roman" w:hAnsi="Times New Roman" w:cs="Times New Roman"/>
        </w:rPr>
        <w:t>.</w:t>
      </w:r>
    </w:p>
    <w:p w:rsidR="009A2B8E" w:rsidRPr="00905FA3" w:rsidRDefault="009A2B8E" w:rsidP="00905FA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uk-UA"/>
        </w:rPr>
      </w:pPr>
      <w:r w:rsidRPr="00905FA3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uk-UA"/>
        </w:rPr>
        <w:t>Розмір бюджетного призначення:</w:t>
      </w:r>
    </w:p>
    <w:p w:rsidR="00F4701F" w:rsidRPr="00905FA3" w:rsidRDefault="009A2B8E" w:rsidP="00905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5FA3">
        <w:rPr>
          <w:rFonts w:ascii="Times New Roman" w:hAnsi="Times New Roman" w:cs="Times New Roman"/>
        </w:rPr>
        <w:t xml:space="preserve">Розмір бюджетного призначення визначений відповідно до  річної потреби  кошторисних призначень </w:t>
      </w:r>
      <w:r w:rsidR="00F4701F" w:rsidRPr="00905FA3">
        <w:rPr>
          <w:rFonts w:ascii="Times New Roman" w:hAnsi="Times New Roman" w:cs="Times New Roman"/>
        </w:rPr>
        <w:t xml:space="preserve"> на 20</w:t>
      </w:r>
      <w:r w:rsidR="001E7CEA" w:rsidRPr="00905FA3">
        <w:rPr>
          <w:rFonts w:ascii="Times New Roman" w:hAnsi="Times New Roman" w:cs="Times New Roman"/>
        </w:rPr>
        <w:t>2</w:t>
      </w:r>
      <w:r w:rsidR="006B04EB" w:rsidRPr="00905FA3">
        <w:rPr>
          <w:rFonts w:ascii="Times New Roman" w:hAnsi="Times New Roman" w:cs="Times New Roman"/>
        </w:rPr>
        <w:t>6</w:t>
      </w:r>
      <w:r w:rsidRPr="00905FA3">
        <w:rPr>
          <w:rFonts w:ascii="Times New Roman" w:hAnsi="Times New Roman" w:cs="Times New Roman"/>
        </w:rPr>
        <w:t xml:space="preserve">рік  </w:t>
      </w:r>
      <w:r w:rsidR="00F4701F" w:rsidRPr="00905FA3">
        <w:rPr>
          <w:rFonts w:ascii="Times New Roman" w:hAnsi="Times New Roman" w:cs="Times New Roman"/>
        </w:rPr>
        <w:t>,</w:t>
      </w:r>
    </w:p>
    <w:p w:rsidR="009A2B8E" w:rsidRPr="00905FA3" w:rsidRDefault="009A2B8E" w:rsidP="00905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05FA3">
        <w:rPr>
          <w:rFonts w:ascii="Times New Roman" w:hAnsi="Times New Roman" w:cs="Times New Roman"/>
        </w:rPr>
        <w:t xml:space="preserve">Розмір бюджетного призначення та/або очікувана вартість предмета закупівлі: </w:t>
      </w:r>
      <w:r w:rsidR="00F4701F" w:rsidRPr="00905FA3">
        <w:rPr>
          <w:rFonts w:ascii="Times New Roman" w:hAnsi="Times New Roman" w:cs="Times New Roman"/>
        </w:rPr>
        <w:t xml:space="preserve"> </w:t>
      </w:r>
      <w:r w:rsidR="006B04EB" w:rsidRPr="00905FA3">
        <w:rPr>
          <w:rFonts w:ascii="Times New Roman" w:hAnsi="Times New Roman" w:cs="Times New Roman"/>
        </w:rPr>
        <w:t>227 723,00 грн.</w:t>
      </w:r>
      <w:r w:rsidR="00F4701F" w:rsidRPr="00905FA3">
        <w:rPr>
          <w:rFonts w:ascii="Times New Roman" w:hAnsi="Times New Roman" w:cs="Times New Roman"/>
        </w:rPr>
        <w:t xml:space="preserve">               </w:t>
      </w:r>
      <w:r w:rsidR="00F4701F" w:rsidRPr="00905FA3">
        <w:rPr>
          <w:rFonts w:ascii="Times New Roman" w:hAnsi="Times New Roman" w:cs="Times New Roman"/>
          <w:lang w:val="ru-RU"/>
        </w:rPr>
        <w:t xml:space="preserve">за </w:t>
      </w:r>
      <w:r w:rsidRPr="00905FA3">
        <w:rPr>
          <w:rFonts w:ascii="Times New Roman" w:hAnsi="Times New Roman" w:cs="Times New Roman"/>
        </w:rPr>
        <w:t>рахунок коштів місцевого бюджету.</w:t>
      </w:r>
    </w:p>
    <w:p w:rsidR="00F4701F" w:rsidRPr="00905FA3" w:rsidRDefault="00F4701F" w:rsidP="00905F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701F" w:rsidRPr="00905FA3" w:rsidRDefault="006B04EB" w:rsidP="00905F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05FA3">
        <w:rPr>
          <w:rFonts w:ascii="Times New Roman" w:hAnsi="Times New Roman" w:cs="Times New Roman"/>
        </w:rPr>
        <w:t xml:space="preserve">Кількість </w:t>
      </w:r>
      <w:r w:rsidR="00F4701F" w:rsidRPr="00905FA3">
        <w:rPr>
          <w:rFonts w:ascii="Times New Roman" w:hAnsi="Times New Roman" w:cs="Times New Roman"/>
        </w:rPr>
        <w:t xml:space="preserve">: </w:t>
      </w:r>
      <w:r w:rsidRPr="00905FA3">
        <w:rPr>
          <w:rFonts w:ascii="Times New Roman" w:hAnsi="Times New Roman" w:cs="Times New Roman"/>
        </w:rPr>
        <w:t>15 крісел</w:t>
      </w:r>
      <w:r w:rsidR="00F4701F" w:rsidRPr="00905FA3">
        <w:rPr>
          <w:rFonts w:ascii="Times New Roman" w:hAnsi="Times New Roman" w:cs="Times New Roman"/>
        </w:rPr>
        <w:t>.</w:t>
      </w:r>
    </w:p>
    <w:p w:rsidR="00DA18AA" w:rsidRPr="00905FA3" w:rsidRDefault="00DA18AA" w:rsidP="00905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A36F1" w:rsidRDefault="007A36F1" w:rsidP="00905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05FA3">
        <w:rPr>
          <w:rFonts w:ascii="Times New Roman" w:eastAsia="Times New Roman" w:hAnsi="Times New Roman" w:cs="Times New Roman"/>
          <w:b/>
          <w:color w:val="000000"/>
        </w:rPr>
        <w:t>Обґрунтування технічних та якісних характеристик предмета закупівлі:</w:t>
      </w:r>
      <w:r w:rsidRPr="00905FA3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:rsidR="00BB2E80" w:rsidRPr="00905FA3" w:rsidRDefault="00BB2E80" w:rsidP="00905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ab/>
      </w:r>
      <w:r w:rsidRPr="00BB2E80">
        <w:rPr>
          <w:rFonts w:ascii="Times New Roman" w:eastAsia="Times New Roman" w:hAnsi="Times New Roman" w:cs="Times New Roman"/>
          <w:i/>
          <w:color w:val="000000"/>
        </w:rPr>
        <w:t>Для забезпечення належних умов роботи працівників. Існуючі меблі частково зношені, що ускладнює комфортну роботу та не відповідає вимогам безпеки. Оновлення крісел сприятиме підвищенню продуктивності, створення безпечного робочого середовища працівників.</w:t>
      </w:r>
    </w:p>
    <w:p w:rsidR="006B04EB" w:rsidRPr="00905FA3" w:rsidRDefault="006B04EB" w:rsidP="00905FA3">
      <w:pPr>
        <w:pStyle w:val="western"/>
        <w:spacing w:before="0" w:beforeAutospacing="0" w:after="150" w:afterAutospacing="0"/>
        <w:rPr>
          <w:color w:val="191919"/>
          <w:sz w:val="22"/>
          <w:szCs w:val="22"/>
        </w:rPr>
      </w:pPr>
      <w:r w:rsidRPr="00905FA3">
        <w:rPr>
          <w:color w:val="000000"/>
          <w:sz w:val="22"/>
          <w:szCs w:val="22"/>
        </w:rPr>
        <w:t>Технічні,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законодавства. Товар повинен бути новим та таким, що не був у використанні та не був відновленим. Усі матеріали з яких виготовляється товар, що є предметом закупівлі, мають бути належної якості. Товар повинен бути виготовлений у відповідності зі стандартами, показниками і параметрами, що діють на території України ДСТУ та ТУ, затвердженими на даний вид товару. Гарантійний термін експлуатації: не менше 12 місяців на готовий виріб (конструкцію, товар) та складових виробів (конструкцій, товарів) з дня його поставки та введення в експлуатацію. У ході виконання договору про закупівлю необхідним є застосування заходів із захисту довкілля, які передбачені чинним законодавством України та належною практикою провадження господарської діяльності у сфері реалізації товарів, які становлять предмет закупівлі (використання безпечних для людини і довкілля матеріальних ресурсів (продукції, конструкцій).</w:t>
      </w:r>
    </w:p>
    <w:p w:rsidR="006B04EB" w:rsidRPr="00905FA3" w:rsidRDefault="006B04EB" w:rsidP="00905FA3">
      <w:pPr>
        <w:pStyle w:val="western"/>
        <w:spacing w:before="0" w:beforeAutospacing="0" w:after="150" w:afterAutospacing="0"/>
        <w:rPr>
          <w:color w:val="191919"/>
          <w:sz w:val="22"/>
          <w:szCs w:val="22"/>
        </w:rPr>
      </w:pPr>
      <w:r w:rsidRPr="00905FA3">
        <w:rPr>
          <w:color w:val="000000"/>
          <w:sz w:val="22"/>
          <w:szCs w:val="22"/>
        </w:rPr>
        <w:lastRenderedPageBreak/>
        <w:t>У ході виконання договору про закупівлю в частині поставки товару покупцю повинні бути надані наступні послуги (супутні послуги):</w:t>
      </w:r>
    </w:p>
    <w:p w:rsidR="006B04EB" w:rsidRPr="00905FA3" w:rsidRDefault="006B04EB" w:rsidP="00905FA3">
      <w:pPr>
        <w:pStyle w:val="western"/>
        <w:spacing w:before="0" w:beforeAutospacing="0" w:after="150" w:afterAutospacing="0"/>
        <w:rPr>
          <w:color w:val="191919"/>
          <w:sz w:val="22"/>
          <w:szCs w:val="22"/>
        </w:rPr>
      </w:pPr>
      <w:r w:rsidRPr="00905FA3">
        <w:rPr>
          <w:color w:val="000000"/>
          <w:sz w:val="22"/>
          <w:szCs w:val="22"/>
        </w:rPr>
        <w:t>1) транспортування товару до місця поставки здійснюється транспортом переможця або іншим перевізником за рахунок переможця;</w:t>
      </w:r>
    </w:p>
    <w:p w:rsidR="006B04EB" w:rsidRPr="00905FA3" w:rsidRDefault="006B04EB" w:rsidP="00905FA3">
      <w:pPr>
        <w:pStyle w:val="western"/>
        <w:spacing w:before="0" w:beforeAutospacing="0" w:after="150" w:afterAutospacing="0"/>
        <w:rPr>
          <w:color w:val="191919"/>
          <w:sz w:val="22"/>
          <w:szCs w:val="22"/>
        </w:rPr>
      </w:pPr>
      <w:r w:rsidRPr="00905FA3">
        <w:rPr>
          <w:color w:val="000000"/>
          <w:sz w:val="22"/>
          <w:szCs w:val="22"/>
        </w:rPr>
        <w:t>2) розвантаження товару за місцем поставки проводиться за рахунок продавця і входить до вартості предмету закупівлі;</w:t>
      </w:r>
    </w:p>
    <w:p w:rsidR="006B04EB" w:rsidRPr="00905FA3" w:rsidRDefault="006B04EB" w:rsidP="00905FA3">
      <w:pPr>
        <w:pStyle w:val="western"/>
        <w:spacing w:before="0" w:beforeAutospacing="0" w:after="150" w:afterAutospacing="0"/>
        <w:rPr>
          <w:color w:val="191919"/>
          <w:sz w:val="22"/>
          <w:szCs w:val="22"/>
        </w:rPr>
      </w:pPr>
      <w:r w:rsidRPr="00905FA3">
        <w:rPr>
          <w:color w:val="000000"/>
          <w:sz w:val="22"/>
          <w:szCs w:val="22"/>
        </w:rPr>
        <w:t>3) сервісне обслуговування товару протягом гарантійного терміну експлуатації.</w:t>
      </w:r>
    </w:p>
    <w:p w:rsidR="006B04EB" w:rsidRPr="00905FA3" w:rsidRDefault="006B04EB" w:rsidP="00905FA3">
      <w:pPr>
        <w:pStyle w:val="western"/>
        <w:spacing w:before="0" w:beforeAutospacing="0" w:after="150" w:afterAutospacing="0"/>
        <w:rPr>
          <w:color w:val="191919"/>
          <w:sz w:val="22"/>
          <w:szCs w:val="22"/>
        </w:rPr>
      </w:pPr>
      <w:r w:rsidRPr="00905FA3">
        <w:rPr>
          <w:color w:val="1D1D1B"/>
          <w:sz w:val="22"/>
          <w:szCs w:val="22"/>
        </w:rPr>
        <w:t>Закупівля з певними технічними і якісними характеристиками обґрунтована наявними потребами Замовника з урахуванням також надійності та якості, рівню екологічної безпеки та з урахуванням економії виділених коштів.</w:t>
      </w:r>
    </w:p>
    <w:p w:rsidR="00FD26E1" w:rsidRPr="00905FA3" w:rsidRDefault="006B04EB" w:rsidP="00905FA3">
      <w:pPr>
        <w:pStyle w:val="a8"/>
        <w:ind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905FA3">
        <w:rPr>
          <w:rFonts w:ascii="Times New Roman" w:hAnsi="Times New Roman" w:cs="Times New Roman"/>
          <w:b/>
          <w:sz w:val="22"/>
          <w:szCs w:val="22"/>
          <w:lang w:val="uk-UA"/>
        </w:rPr>
        <w:t>Характеристики товару:</w:t>
      </w:r>
    </w:p>
    <w:p w:rsidR="006B04EB" w:rsidRPr="00905FA3" w:rsidRDefault="006B04EB" w:rsidP="00905FA3">
      <w:pPr>
        <w:pStyle w:val="a8"/>
        <w:ind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6B04EB" w:rsidRPr="00905FA3" w:rsidRDefault="006B04EB" w:rsidP="00905FA3">
      <w:pPr>
        <w:pStyle w:val="a8"/>
        <w:ind w:firstLine="284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6B04EB" w:rsidRPr="00905FA3" w:rsidTr="006B04EB">
        <w:tc>
          <w:tcPr>
            <w:tcW w:w="4956" w:type="dxa"/>
          </w:tcPr>
          <w:p w:rsidR="006B04EB" w:rsidRPr="00905FA3" w:rsidRDefault="006B04EB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Регулювання висоти сидіння</w:t>
            </w:r>
          </w:p>
        </w:tc>
        <w:tc>
          <w:tcPr>
            <w:tcW w:w="4957" w:type="dxa"/>
          </w:tcPr>
          <w:p w:rsidR="006B04EB" w:rsidRPr="00905FA3" w:rsidRDefault="006B04EB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є</w:t>
            </w:r>
          </w:p>
        </w:tc>
      </w:tr>
      <w:tr w:rsidR="006B04EB" w:rsidRPr="00905FA3" w:rsidTr="006B04EB">
        <w:tc>
          <w:tcPr>
            <w:tcW w:w="4956" w:type="dxa"/>
          </w:tcPr>
          <w:p w:rsidR="006B04EB" w:rsidRPr="00905FA3" w:rsidRDefault="006B04EB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Матеріал оббивки сидіння</w:t>
            </w:r>
          </w:p>
        </w:tc>
        <w:tc>
          <w:tcPr>
            <w:tcW w:w="4957" w:type="dxa"/>
          </w:tcPr>
          <w:p w:rsidR="006B04EB" w:rsidRPr="00905FA3" w:rsidRDefault="006B04EB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тканина</w:t>
            </w:r>
          </w:p>
        </w:tc>
      </w:tr>
      <w:tr w:rsidR="006B04EB" w:rsidRPr="00905FA3" w:rsidTr="006B04EB">
        <w:tc>
          <w:tcPr>
            <w:tcW w:w="4956" w:type="dxa"/>
          </w:tcPr>
          <w:p w:rsidR="006B04EB" w:rsidRPr="00905FA3" w:rsidRDefault="006B04EB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Матеріал оббивки спинки</w:t>
            </w:r>
          </w:p>
        </w:tc>
        <w:tc>
          <w:tcPr>
            <w:tcW w:w="4957" w:type="dxa"/>
          </w:tcPr>
          <w:p w:rsidR="006B04EB" w:rsidRPr="00905FA3" w:rsidRDefault="006B04EB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мітка</w:t>
            </w:r>
          </w:p>
        </w:tc>
      </w:tr>
      <w:tr w:rsidR="006B04EB" w:rsidRPr="00905FA3" w:rsidTr="006B04EB">
        <w:tc>
          <w:tcPr>
            <w:tcW w:w="4956" w:type="dxa"/>
          </w:tcPr>
          <w:p w:rsidR="006B04EB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підлокітників</w:t>
            </w:r>
          </w:p>
        </w:tc>
        <w:tc>
          <w:tcPr>
            <w:tcW w:w="4957" w:type="dxa"/>
          </w:tcPr>
          <w:p w:rsidR="006B04EB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є</w:t>
            </w:r>
          </w:p>
        </w:tc>
      </w:tr>
      <w:tr w:rsidR="00823F4E" w:rsidRPr="00905FA3" w:rsidTr="006B04EB">
        <w:tc>
          <w:tcPr>
            <w:tcW w:w="4956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Регулювання висоти спинки</w:t>
            </w:r>
          </w:p>
        </w:tc>
        <w:tc>
          <w:tcPr>
            <w:tcW w:w="4957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ні</w:t>
            </w:r>
          </w:p>
        </w:tc>
      </w:tr>
      <w:tr w:rsidR="00823F4E" w:rsidRPr="00905FA3" w:rsidTr="006B04EB">
        <w:tc>
          <w:tcPr>
            <w:tcW w:w="4956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Гойдання</w:t>
            </w:r>
          </w:p>
        </w:tc>
        <w:tc>
          <w:tcPr>
            <w:tcW w:w="4957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є</w:t>
            </w:r>
          </w:p>
        </w:tc>
      </w:tr>
      <w:tr w:rsidR="00823F4E" w:rsidRPr="00905FA3" w:rsidTr="006B04EB">
        <w:tc>
          <w:tcPr>
            <w:tcW w:w="4956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Основа</w:t>
            </w:r>
          </w:p>
        </w:tc>
        <w:tc>
          <w:tcPr>
            <w:tcW w:w="4957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хрестовина з роликами</w:t>
            </w:r>
          </w:p>
        </w:tc>
      </w:tr>
      <w:tr w:rsidR="00823F4E" w:rsidRPr="00905FA3" w:rsidTr="006B04EB">
        <w:tc>
          <w:tcPr>
            <w:tcW w:w="4956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Основа матеріалу корпусу</w:t>
            </w:r>
          </w:p>
        </w:tc>
        <w:tc>
          <w:tcPr>
            <w:tcW w:w="4957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пластик</w:t>
            </w:r>
          </w:p>
        </w:tc>
      </w:tr>
      <w:tr w:rsidR="00823F4E" w:rsidRPr="00905FA3" w:rsidTr="006B04EB">
        <w:tc>
          <w:tcPr>
            <w:tcW w:w="4956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Висота сидіння у верхньому положенні, мм</w:t>
            </w:r>
          </w:p>
        </w:tc>
        <w:tc>
          <w:tcPr>
            <w:tcW w:w="4957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535</w:t>
            </w:r>
          </w:p>
        </w:tc>
      </w:tr>
      <w:tr w:rsidR="00823F4E" w:rsidRPr="00905FA3" w:rsidTr="006B04EB">
        <w:tc>
          <w:tcPr>
            <w:tcW w:w="4956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Висота спинки у верхньому положенні, мм</w:t>
            </w:r>
          </w:p>
        </w:tc>
        <w:tc>
          <w:tcPr>
            <w:tcW w:w="4957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05F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1145</w:t>
            </w:r>
          </w:p>
        </w:tc>
      </w:tr>
      <w:tr w:rsidR="00823F4E" w:rsidRPr="00905FA3" w:rsidTr="006B04EB">
        <w:tc>
          <w:tcPr>
            <w:tcW w:w="4956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957" w:type="dxa"/>
          </w:tcPr>
          <w:p w:rsidR="00823F4E" w:rsidRPr="00905FA3" w:rsidRDefault="00823F4E" w:rsidP="00905FA3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:rsidR="006B04EB" w:rsidRPr="00905FA3" w:rsidRDefault="006B04EB" w:rsidP="00905FA3">
      <w:pPr>
        <w:pStyle w:val="a8"/>
        <w:ind w:firstLine="284"/>
        <w:rPr>
          <w:rFonts w:ascii="Times New Roman" w:hAnsi="Times New Roman" w:cs="Times New Roman"/>
          <w:sz w:val="22"/>
          <w:szCs w:val="22"/>
          <w:lang w:val="uk-UA"/>
        </w:rPr>
      </w:pPr>
    </w:p>
    <w:sectPr w:rsidR="006B04EB" w:rsidRPr="00905FA3" w:rsidSect="00880D20">
      <w:pgSz w:w="11906" w:h="16838"/>
      <w:pgMar w:top="568" w:right="566" w:bottom="56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44E84"/>
    <w:multiLevelType w:val="hybridMultilevel"/>
    <w:tmpl w:val="E73CB0EA"/>
    <w:lvl w:ilvl="0" w:tplc="3DE00C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F67208"/>
    <w:multiLevelType w:val="multilevel"/>
    <w:tmpl w:val="DFC42258"/>
    <w:lvl w:ilvl="0">
      <w:start w:val="6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CD"/>
    <w:rsid w:val="001E7CEA"/>
    <w:rsid w:val="0021668B"/>
    <w:rsid w:val="0027695D"/>
    <w:rsid w:val="002B2FB3"/>
    <w:rsid w:val="002D4752"/>
    <w:rsid w:val="00342EBD"/>
    <w:rsid w:val="00482A53"/>
    <w:rsid w:val="005E67F0"/>
    <w:rsid w:val="006B04EB"/>
    <w:rsid w:val="007A36F1"/>
    <w:rsid w:val="00823F4E"/>
    <w:rsid w:val="00880D20"/>
    <w:rsid w:val="00905FA3"/>
    <w:rsid w:val="009A2B8E"/>
    <w:rsid w:val="00A577CD"/>
    <w:rsid w:val="00BB2E80"/>
    <w:rsid w:val="00C7541F"/>
    <w:rsid w:val="00C83B95"/>
    <w:rsid w:val="00CD4ECF"/>
    <w:rsid w:val="00DA18AA"/>
    <w:rsid w:val="00F4701F"/>
    <w:rsid w:val="00F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9205"/>
  <w15:docId w15:val="{C20E1A8A-CA9C-4F65-9371-95E4E610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D26E1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/>
    </w:rPr>
  </w:style>
  <w:style w:type="character" w:customStyle="1" w:styleId="a9">
    <w:name w:val="Без інтервалів Знак"/>
    <w:link w:val="a8"/>
    <w:uiPriority w:val="1"/>
    <w:rsid w:val="00FD26E1"/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styleId="aa">
    <w:name w:val="List Paragraph"/>
    <w:aliases w:val="название табл/рис,AC List 01,Chapter10,Список уровня 2,заголовок 1.1"/>
    <w:basedOn w:val="a"/>
    <w:link w:val="ab"/>
    <w:uiPriority w:val="34"/>
    <w:qFormat/>
    <w:rsid w:val="00FD26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у Знак"/>
    <w:aliases w:val="название табл/рис Знак,AC List 01 Знак,Chapter10 Знак,Список уровня 2 Знак,заголовок 1.1 Знак"/>
    <w:link w:val="aa"/>
    <w:uiPriority w:val="34"/>
    <w:rsid w:val="00FD26E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Normal (Web)"/>
    <w:basedOn w:val="a"/>
    <w:uiPriority w:val="99"/>
    <w:semiHidden/>
    <w:unhideWhenUsed/>
    <w:rsid w:val="00CD4ECF"/>
    <w:pPr>
      <w:spacing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216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1668B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6B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3094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</cp:lastModifiedBy>
  <cp:revision>8</cp:revision>
  <cp:lastPrinted>2024-07-12T10:51:00Z</cp:lastPrinted>
  <dcterms:created xsi:type="dcterms:W3CDTF">2026-02-20T08:54:00Z</dcterms:created>
  <dcterms:modified xsi:type="dcterms:W3CDTF">2026-02-20T12:26:00Z</dcterms:modified>
</cp:coreProperties>
</file>