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35" w:rsidRDefault="0080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63BA6">
        <w:rPr>
          <w:rFonts w:ascii="Times New Roman" w:hAnsi="Times New Roman" w:cs="Times New Roman"/>
          <w:sz w:val="28"/>
          <w:szCs w:val="28"/>
        </w:rPr>
        <w:t>МКП</w:t>
      </w:r>
      <w:proofErr w:type="spellEnd"/>
      <w:r w:rsidR="00663B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3BA6">
        <w:rPr>
          <w:rFonts w:ascii="Times New Roman" w:hAnsi="Times New Roman" w:cs="Times New Roman"/>
          <w:sz w:val="28"/>
          <w:szCs w:val="28"/>
        </w:rPr>
        <w:t>Перемишляниводоканал</w:t>
      </w:r>
      <w:proofErr w:type="spellEnd"/>
      <w:r w:rsidR="00663BA6">
        <w:rPr>
          <w:rFonts w:ascii="Times New Roman" w:hAnsi="Times New Roman" w:cs="Times New Roman"/>
          <w:sz w:val="28"/>
          <w:szCs w:val="28"/>
        </w:rPr>
        <w:t>» доводить до відома усіх  споживачів послуг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водопостачання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водовідведення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63BA6">
        <w:rPr>
          <w:rFonts w:ascii="Times New Roman" w:hAnsi="Times New Roman" w:cs="Times New Roman"/>
          <w:sz w:val="28"/>
          <w:szCs w:val="28"/>
        </w:rPr>
        <w:t>Перемишляни</w:t>
      </w:r>
      <w:proofErr w:type="spellEnd"/>
      <w:r w:rsidR="00663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до Постанови Кабінету Міністрів України від 01.06.2011 року №869 із змінами та доповненнями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підприємством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розроблено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розрахунок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тарифів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рік. Розмір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проектного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A6">
        <w:rPr>
          <w:rFonts w:ascii="Times New Roman" w:hAnsi="Times New Roman" w:cs="Times New Roman"/>
          <w:sz w:val="28"/>
          <w:szCs w:val="28"/>
        </w:rPr>
        <w:t>арифу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становить:</w:t>
      </w:r>
    </w:p>
    <w:p w:rsidR="00663BA6" w:rsidRPr="00801F0E" w:rsidRDefault="00663BA6">
      <w:pPr>
        <w:rPr>
          <w:rFonts w:ascii="Times New Roman" w:hAnsi="Times New Roman" w:cs="Times New Roman"/>
          <w:b/>
          <w:sz w:val="28"/>
          <w:szCs w:val="28"/>
        </w:rPr>
      </w:pPr>
      <w:r w:rsidRPr="00801F0E"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Водопостачання       -  50,21 </w:t>
      </w:r>
      <w:proofErr w:type="spellStart"/>
      <w:r w:rsidRPr="00801F0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663BA6" w:rsidRPr="00801F0E" w:rsidRDefault="00663BA6">
      <w:pPr>
        <w:rPr>
          <w:rFonts w:ascii="Times New Roman" w:hAnsi="Times New Roman" w:cs="Times New Roman"/>
          <w:b/>
          <w:sz w:val="28"/>
          <w:szCs w:val="28"/>
        </w:rPr>
      </w:pPr>
      <w:r w:rsidRPr="00801F0E"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Водовідведення         - 34,52 </w:t>
      </w:r>
      <w:proofErr w:type="spellStart"/>
      <w:r w:rsidRPr="00801F0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663BA6" w:rsidRDefault="00744C50" w:rsidP="0030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BA6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2024 р.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зросли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такі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статті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 xml:space="preserve">, а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663BA6">
        <w:rPr>
          <w:rFonts w:ascii="Times New Roman" w:hAnsi="Times New Roman" w:cs="Times New Roman"/>
          <w:sz w:val="28"/>
          <w:szCs w:val="28"/>
        </w:rPr>
        <w:t>саме:</w:t>
      </w:r>
    </w:p>
    <w:p w:rsidR="00663BA6" w:rsidRDefault="0066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1.Електроенергія: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діючому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тарифі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р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- 7,60 грн., на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9,83 грн.</w:t>
      </w:r>
    </w:p>
    <w:p w:rsidR="00663BA6" w:rsidRDefault="0066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Значно зросли ціни на матеріали, запчастини, паливно-мастильні матеріали, податки.</w:t>
      </w:r>
    </w:p>
    <w:p w:rsidR="00A765C3" w:rsidRDefault="0066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Також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розрахунку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тарифів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Інвестиційну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програму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якої передбачається оснащення вузлами комерційного обліку протягом 2022-2026 років 160 багатоквартирних будинків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Перемишляни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Встановлення приладів обліку у будинках забезпечить виконання Закону України № 2119-19 від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22.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«Про</w:t>
      </w:r>
      <w:r w:rsidR="00801F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комерційний </w:t>
      </w:r>
      <w:r w:rsidR="00801F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облік </w:t>
      </w:r>
      <w:r w:rsidR="00801F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теплової </w:t>
      </w:r>
      <w:r w:rsidR="00801F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енергії</w:t>
      </w:r>
      <w:r w:rsidR="00801F0E">
        <w:rPr>
          <w:rFonts w:ascii="Times New Roman" w:hAnsi="Times New Roman" w:cs="Times New Roman"/>
          <w:sz w:val="28"/>
          <w:szCs w:val="28"/>
        </w:rPr>
        <w:t xml:space="preserve">   та водопо</w:t>
      </w:r>
      <w:r w:rsidR="00A765C3">
        <w:rPr>
          <w:rFonts w:ascii="Times New Roman" w:hAnsi="Times New Roman" w:cs="Times New Roman"/>
          <w:sz w:val="28"/>
          <w:szCs w:val="28"/>
        </w:rPr>
        <w:t>стачання», згідно з яким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оснащення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вузлами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комерційного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обліку забезпечить скорочення неврахованих втрат води, кількісне та якісне надання послуги.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Розмір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проектованого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тарифу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для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споживачів,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з</w:t>
      </w:r>
      <w:r w:rsidR="00801F0E"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врахуванням оснащення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будинків 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ВКО</w:t>
      </w:r>
      <w:r w:rsidR="00801F0E"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становить:</w:t>
      </w:r>
    </w:p>
    <w:p w:rsidR="00A765C3" w:rsidRPr="00801F0E" w:rsidRDefault="00A765C3" w:rsidP="00A765C3">
      <w:pPr>
        <w:rPr>
          <w:rFonts w:ascii="Times New Roman" w:hAnsi="Times New Roman" w:cs="Times New Roman"/>
          <w:b/>
          <w:sz w:val="28"/>
          <w:szCs w:val="28"/>
        </w:rPr>
      </w:pPr>
      <w:r w:rsidRPr="00801F0E"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Водопостачання       -  51,70 </w:t>
      </w:r>
      <w:proofErr w:type="spellStart"/>
      <w:r w:rsidRPr="00801F0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A765C3" w:rsidRPr="00801F0E" w:rsidRDefault="00A765C3" w:rsidP="00A765C3">
      <w:pPr>
        <w:rPr>
          <w:rFonts w:ascii="Times New Roman" w:hAnsi="Times New Roman" w:cs="Times New Roman"/>
          <w:b/>
          <w:sz w:val="28"/>
          <w:szCs w:val="28"/>
        </w:rPr>
      </w:pPr>
      <w:r w:rsidRPr="00801F0E"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Водовідведення         - 34,52 </w:t>
      </w:r>
      <w:proofErr w:type="spellStart"/>
      <w:r w:rsidRPr="00801F0E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A765C3" w:rsidRDefault="00801F0E" w:rsidP="00A76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65C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рахунок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зміни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>вищевказаних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складових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витрат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65C3">
        <w:rPr>
          <w:rFonts w:ascii="Times New Roman" w:hAnsi="Times New Roman" w:cs="Times New Roman"/>
          <w:sz w:val="28"/>
          <w:szCs w:val="28"/>
        </w:rPr>
        <w:t xml:space="preserve"> підприємством 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МКП</w:t>
      </w:r>
      <w:proofErr w:type="spellEnd"/>
      <w:r w:rsidR="00A765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Перемишляниводоканал</w:t>
      </w:r>
      <w:proofErr w:type="spellEnd"/>
      <w:r w:rsidR="00A765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розгляд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Перемишлянської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розрахунок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>тарифів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>послуги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з водопостачання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водовідведення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C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Перемиш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765C3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="00A765C3">
        <w:rPr>
          <w:rFonts w:ascii="Times New Roman" w:hAnsi="Times New Roman" w:cs="Times New Roman"/>
          <w:sz w:val="28"/>
          <w:szCs w:val="28"/>
        </w:rPr>
        <w:t>.</w:t>
      </w:r>
    </w:p>
    <w:p w:rsidR="00A765C3" w:rsidRDefault="00801F0E" w:rsidP="00A76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5C3">
        <w:rPr>
          <w:rFonts w:ascii="Times New Roman" w:hAnsi="Times New Roman" w:cs="Times New Roman"/>
          <w:sz w:val="28"/>
          <w:szCs w:val="28"/>
        </w:rPr>
        <w:t>Зауваження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пропоз</w:t>
      </w:r>
      <w:r>
        <w:rPr>
          <w:rFonts w:ascii="Times New Roman" w:hAnsi="Times New Roman" w:cs="Times New Roman"/>
          <w:sz w:val="28"/>
          <w:szCs w:val="28"/>
        </w:rPr>
        <w:t>иції  приймаються  у  письмовій  фо</w:t>
      </w:r>
      <w:r w:rsidR="00A765C3">
        <w:rPr>
          <w:rFonts w:ascii="Times New Roman" w:hAnsi="Times New Roman" w:cs="Times New Roman"/>
          <w:sz w:val="28"/>
          <w:szCs w:val="28"/>
        </w:rPr>
        <w:t xml:space="preserve">рмі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>від фізичних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юридичних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впродовж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календарних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днів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з дня опублікування даної інформації</w:t>
      </w:r>
      <w:r w:rsidR="00C7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765C3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A765C3" w:rsidRDefault="00A765C3" w:rsidP="00A765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Перемишляниводоканал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65C3" w:rsidRDefault="00801F0E" w:rsidP="00A76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5C3">
        <w:rPr>
          <w:rFonts w:ascii="Times New Roman" w:hAnsi="Times New Roman" w:cs="Times New Roman"/>
          <w:sz w:val="28"/>
          <w:szCs w:val="28"/>
        </w:rPr>
        <w:t xml:space="preserve">ул..Галицька,50, м. </w:t>
      </w:r>
      <w:proofErr w:type="spellStart"/>
      <w:r w:rsidR="00A765C3">
        <w:rPr>
          <w:rFonts w:ascii="Times New Roman" w:hAnsi="Times New Roman" w:cs="Times New Roman"/>
          <w:sz w:val="28"/>
          <w:szCs w:val="28"/>
        </w:rPr>
        <w:t>Перемишляни</w:t>
      </w:r>
      <w:proofErr w:type="spellEnd"/>
      <w:r w:rsidR="00A765C3">
        <w:rPr>
          <w:rFonts w:ascii="Times New Roman" w:hAnsi="Times New Roman" w:cs="Times New Roman"/>
          <w:sz w:val="28"/>
          <w:szCs w:val="28"/>
        </w:rPr>
        <w:t>, Львівська область</w:t>
      </w:r>
    </w:p>
    <w:p w:rsidR="00801F0E" w:rsidRDefault="00801F0E" w:rsidP="00A76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65C3">
        <w:rPr>
          <w:rFonts w:ascii="Times New Roman" w:hAnsi="Times New Roman" w:cs="Times New Roman"/>
          <w:sz w:val="28"/>
          <w:szCs w:val="28"/>
        </w:rPr>
        <w:t>онтактний телефон: 2-24-80</w:t>
      </w:r>
    </w:p>
    <w:p w:rsidR="00A765C3" w:rsidRPr="00801F0E" w:rsidRDefault="00A765C3" w:rsidP="00A765C3">
      <w:pPr>
        <w:rPr>
          <w:rFonts w:ascii="Times New Roman" w:hAnsi="Times New Roman" w:cs="Times New Roman"/>
          <w:b/>
          <w:sz w:val="28"/>
          <w:szCs w:val="28"/>
        </w:rPr>
      </w:pPr>
      <w:r w:rsidRPr="00801F0E">
        <w:rPr>
          <w:rFonts w:ascii="Times New Roman" w:hAnsi="Times New Roman" w:cs="Times New Roman"/>
          <w:b/>
          <w:sz w:val="28"/>
          <w:szCs w:val="28"/>
        </w:rPr>
        <w:t xml:space="preserve">Адміністрація </w:t>
      </w:r>
      <w:proofErr w:type="spellStart"/>
      <w:r w:rsidRPr="00801F0E">
        <w:rPr>
          <w:rFonts w:ascii="Times New Roman" w:hAnsi="Times New Roman" w:cs="Times New Roman"/>
          <w:b/>
          <w:sz w:val="28"/>
          <w:szCs w:val="28"/>
        </w:rPr>
        <w:t>МКП</w:t>
      </w:r>
      <w:proofErr w:type="spellEnd"/>
      <w:r w:rsidRPr="00801F0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E4BC5" w:rsidRPr="00801F0E">
        <w:rPr>
          <w:rFonts w:ascii="Times New Roman" w:hAnsi="Times New Roman" w:cs="Times New Roman"/>
          <w:b/>
          <w:sz w:val="28"/>
          <w:szCs w:val="28"/>
        </w:rPr>
        <w:t>П</w:t>
      </w:r>
      <w:r w:rsidRPr="00801F0E">
        <w:rPr>
          <w:rFonts w:ascii="Times New Roman" w:hAnsi="Times New Roman" w:cs="Times New Roman"/>
          <w:b/>
          <w:sz w:val="28"/>
          <w:szCs w:val="28"/>
        </w:rPr>
        <w:t>еремишляниводоканал</w:t>
      </w:r>
      <w:proofErr w:type="spellEnd"/>
      <w:r w:rsidRPr="00801F0E">
        <w:rPr>
          <w:rFonts w:ascii="Times New Roman" w:hAnsi="Times New Roman" w:cs="Times New Roman"/>
          <w:b/>
          <w:sz w:val="28"/>
          <w:szCs w:val="28"/>
        </w:rPr>
        <w:t>»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РОЗРАХУНОК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економічно обґрунтованих тарифів на послуги з водопостачання та водовідведення по </w:t>
      </w:r>
      <w:proofErr w:type="spellStart"/>
      <w:r>
        <w:rPr>
          <w:rFonts w:ascii="Times New Roman" w:hAnsi="Times New Roman"/>
          <w:sz w:val="28"/>
          <w:szCs w:val="28"/>
        </w:rPr>
        <w:t>МКП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Перемишляниводоканал</w:t>
      </w:r>
      <w:proofErr w:type="spellEnd"/>
      <w:r>
        <w:rPr>
          <w:rFonts w:ascii="Times New Roman" w:hAnsi="Times New Roman"/>
          <w:sz w:val="28"/>
          <w:szCs w:val="28"/>
        </w:rPr>
        <w:t>» на 2025 рік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1419"/>
        <w:gridCol w:w="1275"/>
        <w:gridCol w:w="1420"/>
        <w:gridCol w:w="1277"/>
      </w:tblGrid>
      <w:tr w:rsidR="00307D28" w:rsidRPr="00B81972" w:rsidTr="00FD3BEB">
        <w:trPr>
          <w:trHeight w:val="315"/>
        </w:trPr>
        <w:tc>
          <w:tcPr>
            <w:tcW w:w="4820" w:type="dxa"/>
            <w:vMerge w:val="restart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Складові тарифу</w:t>
            </w:r>
          </w:p>
        </w:tc>
        <w:tc>
          <w:tcPr>
            <w:tcW w:w="2694" w:type="dxa"/>
            <w:gridSpan w:val="2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2697" w:type="dxa"/>
            <w:gridSpan w:val="2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Водовідведення</w:t>
            </w:r>
          </w:p>
        </w:tc>
      </w:tr>
      <w:tr w:rsidR="00307D28" w:rsidRPr="00B81972" w:rsidTr="00FD3BEB">
        <w:trPr>
          <w:trHeight w:val="330"/>
        </w:trPr>
        <w:tc>
          <w:tcPr>
            <w:tcW w:w="4820" w:type="dxa"/>
            <w:vMerge/>
            <w:vAlign w:val="center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Рівень затрат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(тис. грн..)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Рівень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витрат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(1м³.грн.)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Рівень затрат</w:t>
            </w:r>
          </w:p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Рівень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витрат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(1м³.грн.)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І. Повна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бівартість послуг: 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4140,1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31,41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2763,0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21,60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1) Всього прямих витрат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3528,7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2355,4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18,42</w:t>
            </w:r>
          </w:p>
        </w:tc>
      </w:tr>
      <w:tr w:rsidR="00307D28" w:rsidRPr="00B81972" w:rsidTr="00FD3BEB">
        <w:trPr>
          <w:trHeight w:val="561"/>
        </w:trPr>
        <w:tc>
          <w:tcPr>
            <w:tcW w:w="4820" w:type="dxa"/>
          </w:tcPr>
          <w:p w:rsidR="00307D28" w:rsidRPr="00B81972" w:rsidRDefault="00307D28" w:rsidP="00FD3B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прямі нематеріальні витрати (електроенергія)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2002,8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345,9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867,7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1352,9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10,58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658,2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656,6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2) Змінні загальновиробничі витрати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611,4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2. Адміністративні витрати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925,1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616,7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  <w:tr w:rsidR="00307D28" w:rsidRPr="00B81972" w:rsidTr="00FD3BEB">
        <w:trPr>
          <w:trHeight w:val="288"/>
        </w:trPr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 xml:space="preserve">3.Витрати із збуту 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4. Інші витрати з операційної діяльності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rPr>
          <w:trHeight w:val="402"/>
        </w:trPr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ІІ. Фінансові витрати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ІІІ. Всього витрат (п.1+ п.2+ п.3+п4).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5515,2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41,84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3679,7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Плановий обсяг надання послуг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>І</w:t>
            </w:r>
            <w:r w:rsidRPr="00B819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>. Економічно обґрунтований тариф</w:t>
            </w:r>
          </w:p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 xml:space="preserve"> (грн../м³) без ПДВ</w:t>
            </w:r>
          </w:p>
        </w:tc>
        <w:tc>
          <w:tcPr>
            <w:tcW w:w="1419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41,84</w:t>
            </w:r>
          </w:p>
        </w:tc>
        <w:tc>
          <w:tcPr>
            <w:tcW w:w="1275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41,84</w:t>
            </w:r>
          </w:p>
        </w:tc>
        <w:tc>
          <w:tcPr>
            <w:tcW w:w="14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  <w:tc>
          <w:tcPr>
            <w:tcW w:w="1277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Економічно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обгрунтований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 xml:space="preserve"> (грн</w:t>
            </w:r>
            <w:proofErr w:type="gramStart"/>
            <w:r w:rsidRPr="00B8197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B81972">
              <w:rPr>
                <w:rFonts w:ascii="Times New Roman" w:hAnsi="Times New Roman"/>
                <w:sz w:val="24"/>
                <w:szCs w:val="24"/>
              </w:rPr>
              <w:t>/м³) з ПДВ</w:t>
            </w:r>
          </w:p>
        </w:tc>
        <w:tc>
          <w:tcPr>
            <w:tcW w:w="1419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50,21</w:t>
            </w:r>
          </w:p>
        </w:tc>
        <w:tc>
          <w:tcPr>
            <w:tcW w:w="1275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50,21</w:t>
            </w:r>
          </w:p>
        </w:tc>
        <w:tc>
          <w:tcPr>
            <w:tcW w:w="1420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277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8F60AC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І. Інвестиційна складова(згідно інвестиційної програми)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86,63</w:t>
            </w:r>
          </w:p>
        </w:tc>
        <w:tc>
          <w:tcPr>
            <w:tcW w:w="1275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8F60AC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ІІ. Плановий обсяг надання послуг для споживачів з урахуванням оснащення будинків ВКО,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тис.м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>³</w:t>
            </w:r>
            <w:proofErr w:type="spellEnd"/>
          </w:p>
        </w:tc>
        <w:tc>
          <w:tcPr>
            <w:tcW w:w="1419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275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8F60AC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ІІІ. Собівартість послуги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19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275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ІХ. 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>Економічно обґрунтований тариф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споживачів,з врахуванням оснащення будинків ВКО </w:t>
            </w:r>
          </w:p>
          <w:p w:rsidR="00307D28" w:rsidRPr="008F60AC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72">
              <w:rPr>
                <w:rFonts w:ascii="Times New Roman" w:hAnsi="Times New Roman"/>
                <w:sz w:val="24"/>
                <w:szCs w:val="24"/>
              </w:rPr>
              <w:t xml:space="preserve"> (грн../м³) без ПДВ</w:t>
            </w:r>
          </w:p>
        </w:tc>
        <w:tc>
          <w:tcPr>
            <w:tcW w:w="1419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  <w:tc>
          <w:tcPr>
            <w:tcW w:w="1275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  <w:tc>
          <w:tcPr>
            <w:tcW w:w="1420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  <w:tc>
          <w:tcPr>
            <w:tcW w:w="1277" w:type="dxa"/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307D28" w:rsidRPr="00B81972" w:rsidTr="00FD3BEB">
        <w:tc>
          <w:tcPr>
            <w:tcW w:w="4820" w:type="dxa"/>
          </w:tcPr>
          <w:p w:rsidR="00307D28" w:rsidRPr="00B81972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>Економічно обґрунтований тариф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споживачів,з врахуванням оснащення будинків ВКО</w:t>
            </w:r>
          </w:p>
          <w:p w:rsidR="00307D28" w:rsidRPr="008F60AC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(грн../м³) </w:t>
            </w:r>
            <w:r w:rsidRPr="00B81972">
              <w:rPr>
                <w:rFonts w:ascii="Times New Roman" w:hAnsi="Times New Roman"/>
                <w:sz w:val="24"/>
                <w:szCs w:val="24"/>
              </w:rPr>
              <w:t>з ПДВ</w:t>
            </w:r>
          </w:p>
        </w:tc>
        <w:tc>
          <w:tcPr>
            <w:tcW w:w="1419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51,70</w:t>
            </w:r>
          </w:p>
        </w:tc>
        <w:tc>
          <w:tcPr>
            <w:tcW w:w="1275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51,70</w:t>
            </w:r>
          </w:p>
        </w:tc>
        <w:tc>
          <w:tcPr>
            <w:tcW w:w="1420" w:type="dxa"/>
          </w:tcPr>
          <w:p w:rsidR="00307D28" w:rsidRPr="00C04553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277" w:type="dxa"/>
          </w:tcPr>
          <w:p w:rsidR="00307D28" w:rsidRPr="00D623DD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DD"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</w:tr>
    </w:tbl>
    <w:p w:rsidR="00307D28" w:rsidRDefault="00307D28" w:rsidP="00307D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Розрахунок тарифів здійснено керуючись постановою КМУ № 869 від 01.06.2011 року «Про забезпечення єдиного підходу до формування тарифів на житлово-комунальні послуги», із змінами та доповненнями.</w:t>
      </w:r>
    </w:p>
    <w:p w:rsidR="00307D28" w:rsidRDefault="00307D28" w:rsidP="00307D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7D28" w:rsidRDefault="00307D28" w:rsidP="00307D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7D28" w:rsidRDefault="00307D28" w:rsidP="00A765C3">
      <w:pPr>
        <w:rPr>
          <w:rFonts w:ascii="Times New Roman" w:hAnsi="Times New Roman" w:cs="Times New Roman"/>
          <w:sz w:val="28"/>
          <w:szCs w:val="28"/>
        </w:rPr>
      </w:pPr>
    </w:p>
    <w:p w:rsidR="00A765C3" w:rsidRDefault="00A765C3" w:rsidP="00A765C3">
      <w:pPr>
        <w:rPr>
          <w:rFonts w:ascii="Times New Roman" w:hAnsi="Times New Roman" w:cs="Times New Roman"/>
          <w:sz w:val="28"/>
          <w:szCs w:val="28"/>
        </w:rPr>
      </w:pPr>
    </w:p>
    <w:p w:rsidR="00307D28" w:rsidRDefault="00307D28" w:rsidP="00A765C3">
      <w:pPr>
        <w:rPr>
          <w:rFonts w:ascii="Times New Roman" w:hAnsi="Times New Roman" w:cs="Times New Roman"/>
          <w:sz w:val="28"/>
          <w:szCs w:val="28"/>
        </w:rPr>
      </w:pPr>
    </w:p>
    <w:p w:rsidR="00307D28" w:rsidRDefault="00307D28" w:rsidP="00307D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КАЛЬКУЛЯЦІЯ РОЗРАХУНКУ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СТРУКТУРА  ТАРИФУ)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Економічно обґрунтованих планових витрат, пов’язаних з 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централізованим водопостачанням та водовідведенням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Перемишляниводоканал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07D28" w:rsidRDefault="00307D28" w:rsidP="00307D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2025 рік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5"/>
        <w:gridCol w:w="1857"/>
        <w:gridCol w:w="1341"/>
        <w:gridCol w:w="1636"/>
        <w:gridCol w:w="1701"/>
      </w:tblGrid>
      <w:tr w:rsidR="00307D28" w:rsidTr="00FD3BEB"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Статті  затрат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Водовідведення</w:t>
            </w:r>
          </w:p>
        </w:tc>
      </w:tr>
      <w:tr w:rsidR="00307D28" w:rsidTr="00FD3BEB"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грн..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м³</w:t>
              </w:r>
            </w:smartTag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м³</w:t>
              </w:r>
            </w:smartTag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1.Прямі витрати, в т.ч.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3528,7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26,77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18,42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 на технологічні потреби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1582,6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2,17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розподіл електроенергії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реактивна електроенергія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соцзаходи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поточний ремонт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2,80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2.Загальновиробничі витрати, в т.ч.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611,4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3,18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паливно-мастильні матеріали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соцзаходи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податки і збори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лабораторні аналізи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дезінфекція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Адміністративні витрати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925,1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4,82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Витрати на збут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2,35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Реалізація води та пропуск стоків тис.м3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6.Фінансові витрати всього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41,84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28,77</w:t>
            </w:r>
          </w:p>
        </w:tc>
      </w:tr>
      <w:tr w:rsidR="00307D28" w:rsidTr="00FD3BE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Всього повна собівартість</w:t>
            </w:r>
          </w:p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(р.1+р.2+р.3+р.4)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41,84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8" w:rsidRDefault="00307D28" w:rsidP="00FD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28,77</w:t>
            </w:r>
          </w:p>
        </w:tc>
      </w:tr>
    </w:tbl>
    <w:p w:rsidR="00307D28" w:rsidRDefault="00307D28" w:rsidP="00307D28">
      <w:pPr>
        <w:tabs>
          <w:tab w:val="left" w:pos="4290"/>
          <w:tab w:val="center" w:pos="10522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765C3" w:rsidRPr="00663BA6" w:rsidRDefault="00A765C3">
      <w:pPr>
        <w:rPr>
          <w:rFonts w:ascii="Times New Roman" w:hAnsi="Times New Roman" w:cs="Times New Roman"/>
          <w:sz w:val="28"/>
          <w:szCs w:val="28"/>
        </w:rPr>
      </w:pPr>
    </w:p>
    <w:sectPr w:rsidR="00A765C3" w:rsidRPr="00663BA6" w:rsidSect="00F81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1FB"/>
    <w:multiLevelType w:val="hybridMultilevel"/>
    <w:tmpl w:val="43FA21A2"/>
    <w:lvl w:ilvl="0" w:tplc="1EAAA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BA6"/>
    <w:rsid w:val="002E4BC5"/>
    <w:rsid w:val="00307D28"/>
    <w:rsid w:val="00663BA6"/>
    <w:rsid w:val="00744C50"/>
    <w:rsid w:val="00801F0E"/>
    <w:rsid w:val="00A765C3"/>
    <w:rsid w:val="00C72C2D"/>
    <w:rsid w:val="00F8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D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cp:lastPrinted>2024-09-25T08:18:00Z</cp:lastPrinted>
  <dcterms:created xsi:type="dcterms:W3CDTF">2024-09-25T07:12:00Z</dcterms:created>
  <dcterms:modified xsi:type="dcterms:W3CDTF">2024-09-25T08:37:00Z</dcterms:modified>
</cp:coreProperties>
</file>