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МКП «Перемишляниводоканал» доводить до відома усіх  споживачів послуг з  водопостачання  та  водовідведення  м. Перемишляни, що  відповідно  до Постанови Кабінету Міністрів України від 01.06.2011 року №869 із змінами та доповненнями  підприємством  розроблено  розрахунок  тарифів  на  2026  рік. Розмір  проектного 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арифу  становить:</w:t>
      </w:r>
    </w:p>
    <w:p w:rsidR="00BE17CE" w:rsidRDefault="00442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Водопостачання       -  53,33 грн</w:t>
      </w:r>
    </w:p>
    <w:p w:rsidR="00BE17CE" w:rsidRDefault="00442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Водовідведення         - 40,44 грн</w:t>
      </w:r>
    </w:p>
    <w:p w:rsidR="00BE17CE" w:rsidRDefault="00442F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даний час на підприємстві діє  тариф для  споживачів  :</w:t>
      </w:r>
    </w:p>
    <w:p w:rsidR="00BE17CE" w:rsidRDefault="00442F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водопостачання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50,21  грн,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водовідведення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34,52 грн</w:t>
      </w:r>
      <w:r>
        <w:rPr>
          <w:rFonts w:ascii="Times New Roman" w:hAnsi="Times New Roman"/>
          <w:sz w:val="24"/>
          <w:szCs w:val="24"/>
        </w:rPr>
        <w:t xml:space="preserve">, а для споживачів з врахуванням ВКО    </w:t>
      </w:r>
      <w:r>
        <w:rPr>
          <w:rFonts w:ascii="Times New Roman" w:hAnsi="Times New Roman"/>
          <w:b/>
          <w:bCs/>
          <w:sz w:val="24"/>
          <w:szCs w:val="24"/>
        </w:rPr>
        <w:t xml:space="preserve"> водопостачання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51,70 грн,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водовідведення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34,52 грн.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E17CE" w:rsidRDefault="00442F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Діючий тариф затверджений    Рішенням   Виконавчого Комітету  Перемишлянської міської ради № 187  від   02  грудня 2024 року.</w:t>
      </w:r>
    </w:p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Протягом  2025 р.  зросли  такі  статті  затрат , як електроенергія, заробітна плата, відрахування з зарплати, платежі до бюджету, ціни на паливно-мастильні матеріали, матеріали та запчастини, інші.</w:t>
      </w:r>
    </w:p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Також  до  розрахунку  тарифів  подано  Інвестиційну  програму ,  згідно якої передбачається оснащення вузлами комерційного обліку протягом 2022-2026 років 160 багатоквартирних будинків в м. Перемишляни.  Встановлення приладів обліку у будинках забезпечить виконання Закону України № 2119-19 від  22. 06. 2017  року  «Про   комерційний   облік   теплової   енергії   та водопостачання», згідно з яким  оснащення  вузлами  комерційного  обліку забезпечить скорочення неврахованих втрат води, кількісне та якісне надання послуги. Розмір  проектованого  тарифу  для  споживачів,  з   врахуванням оснащення  будинків  ВКО  становить:</w:t>
      </w:r>
    </w:p>
    <w:p w:rsidR="00BE17CE" w:rsidRDefault="00442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Водопостачання       -  54,70 грн</w:t>
      </w:r>
    </w:p>
    <w:p w:rsidR="00BE17CE" w:rsidRDefault="00442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Водовідведення         - 40,44 грн</w:t>
      </w:r>
    </w:p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  рахунок   зміни   вищевказаних  складових  витрат    підприємством МКП «Перемишляниводоканал»  подано  на  розгляд  Виконавчого комітету Перемишлянської   міської   ради   розрахунок   тарифів   на   послуги   з водопостачання  та  водовідведення  в   м. Перемишляни.</w:t>
      </w:r>
    </w:p>
    <w:p w:rsidR="00BE17CE" w:rsidRDefault="00442F72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розміщення інформації: офіційний веб-сайт Перемишлянської міської   ради  в  мережі  інтернет, інформаційні  стенди  відділу  збуту  МКП “Перемишляниводоканал”,Перемишлянської міської ради.</w:t>
      </w:r>
    </w:p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Зауваження  та  пропозиції  приймаються  у  письмовій  формі  від фізичних та  юридичних  осіб  впродовж 14  календарних  днів  з дня опублікування даної інформації   на адресу: МКП «Перемишляниводоканал»</w:t>
      </w:r>
    </w:p>
    <w:p w:rsidR="00BE17CE" w:rsidRDefault="00442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вул..Галицька,50, м. Перемишляни, Львівська область                                                  контактний телефон: 2-24-80</w:t>
      </w:r>
    </w:p>
    <w:p w:rsidR="00BE17CE" w:rsidRDefault="00442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Адміністрація МКП «Перемишляниводоканал»</w:t>
      </w:r>
    </w:p>
    <w:p w:rsidR="00BE17CE" w:rsidRDefault="00BE17C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E17CE" w:rsidRDefault="00442F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РОЗРАХУНОК</w:t>
      </w:r>
    </w:p>
    <w:p w:rsidR="00BE17CE" w:rsidRDefault="00442F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економічно обґрунтованих тарифів на послуги з водопостачання та водовідведення по МКП «Перемишляниводоканал» на 2026 рік</w:t>
      </w:r>
    </w:p>
    <w:p w:rsidR="00BE17CE" w:rsidRDefault="00BE17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419"/>
        <w:gridCol w:w="1275"/>
        <w:gridCol w:w="1420"/>
        <w:gridCol w:w="1277"/>
      </w:tblGrid>
      <w:tr w:rsidR="00BE17CE">
        <w:trPr>
          <w:trHeight w:val="315"/>
        </w:trPr>
        <w:tc>
          <w:tcPr>
            <w:tcW w:w="4820" w:type="dxa"/>
            <w:vMerge w:val="restart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Складові тарифу</w:t>
            </w:r>
          </w:p>
        </w:tc>
        <w:tc>
          <w:tcPr>
            <w:tcW w:w="2694" w:type="dxa"/>
            <w:gridSpan w:val="2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2697" w:type="dxa"/>
            <w:gridSpan w:val="2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</w:p>
        </w:tc>
      </w:tr>
      <w:tr w:rsidR="00BE17CE">
        <w:trPr>
          <w:trHeight w:val="330"/>
        </w:trPr>
        <w:tc>
          <w:tcPr>
            <w:tcW w:w="4820" w:type="dxa"/>
            <w:vMerge/>
            <w:vAlign w:val="center"/>
          </w:tcPr>
          <w:p w:rsidR="00BE17CE" w:rsidRDefault="00BE1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затрат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(тис. грн..)</w:t>
            </w:r>
          </w:p>
        </w:tc>
        <w:tc>
          <w:tcPr>
            <w:tcW w:w="1275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(1м³.грн.)</w:t>
            </w:r>
          </w:p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затрат</w:t>
            </w:r>
          </w:p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277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(1м³.грн.)</w:t>
            </w:r>
          </w:p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І. Повна собівартість послуг: 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4549,0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32,45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3412,3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24,57</w:t>
            </w:r>
          </w:p>
        </w:tc>
      </w:tr>
      <w:tr w:rsidR="00BE17CE">
        <w:tc>
          <w:tcPr>
            <w:tcW w:w="4820" w:type="dxa"/>
          </w:tcPr>
          <w:p w:rsidR="00BE17CE" w:rsidRDefault="00BE1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Всього прямих витрат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3859,6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27,53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2892,2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20,822</w:t>
            </w:r>
          </w:p>
        </w:tc>
      </w:tr>
      <w:tr w:rsidR="00BE17CE">
        <w:trPr>
          <w:trHeight w:val="561"/>
        </w:trPr>
        <w:tc>
          <w:tcPr>
            <w:tcW w:w="4820" w:type="dxa"/>
          </w:tcPr>
          <w:p w:rsidR="00BE17CE" w:rsidRDefault="00442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нематеріальні витрати (електроенергія)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1854,3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13,23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384,7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1107,7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1800,7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897,6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706,8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5,09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Змінні загальновиробничі витрати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689,4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520,1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3,744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Адміністративні витрати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1089,7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822,1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5,92</w:t>
            </w:r>
          </w:p>
        </w:tc>
      </w:tr>
      <w:tr w:rsidR="00BE17CE">
        <w:trPr>
          <w:trHeight w:val="288"/>
        </w:trPr>
        <w:tc>
          <w:tcPr>
            <w:tcW w:w="4820" w:type="dxa"/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3.Витрати із збуту 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591,7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446,4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3,214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Інші витрати з операційної діяльності</w:t>
            </w:r>
          </w:p>
        </w:tc>
        <w:tc>
          <w:tcPr>
            <w:tcW w:w="1419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rPr>
          <w:trHeight w:val="402"/>
        </w:trPr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ІІ. Фінансові витрати</w:t>
            </w:r>
          </w:p>
        </w:tc>
        <w:tc>
          <w:tcPr>
            <w:tcW w:w="1419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ІІІ. Всього витрат (п.1+ п.2+ п.3+п4).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6230,3</w:t>
            </w:r>
          </w:p>
        </w:tc>
        <w:tc>
          <w:tcPr>
            <w:tcW w:w="1275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4680,8</w:t>
            </w:r>
          </w:p>
        </w:tc>
        <w:tc>
          <w:tcPr>
            <w:tcW w:w="1277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33,70</w:t>
            </w: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Плановий обсяг надання послуг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140,2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138,9</w:t>
            </w: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Економічно обґрунтований тариф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(грн../м³) без ПДВ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33,70</w:t>
            </w: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Економічно обгрунтований тариф (грн../м³) з ПДВ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53,33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40,44</w:t>
            </w: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І. Інвестиційна складова(згідно інвестиційної програми) тис.грн.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86,56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ІІ. Плановий обсяг надання послуг для споживачів з урахуванням оснащення будинків ВКО, тис.м³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ІІІ. Собівартість послуги грн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ІХ. Економічно обґрунтований тариф для споживачів,з врахуванням оснащення будинків ВКО 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(грн../м³) без ПДВ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45,58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33,70</w:t>
            </w: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CE">
        <w:tc>
          <w:tcPr>
            <w:tcW w:w="4820" w:type="dxa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Економічно обґрунтований тариф для споживачів,з врахуванням оснащення будинків ВКО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(грн../м³) з ПДВ</w:t>
            </w:r>
          </w:p>
        </w:tc>
        <w:tc>
          <w:tcPr>
            <w:tcW w:w="1419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54,70</w:t>
            </w:r>
          </w:p>
        </w:tc>
        <w:tc>
          <w:tcPr>
            <w:tcW w:w="1275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40,44</w:t>
            </w:r>
          </w:p>
        </w:tc>
        <w:tc>
          <w:tcPr>
            <w:tcW w:w="1277" w:type="dxa"/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17CE" w:rsidRDefault="00442F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Розрахунок тарифів здійснено керуючись постановою КМУ № 869 від 01.06.2011 року «Про забезпечення єдиного підходу до формування тарифів на житлово-комунальні послуги», із змінами та доповненнями.</w:t>
      </w:r>
    </w:p>
    <w:p w:rsidR="00BE17CE" w:rsidRDefault="00BE17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7CE" w:rsidRDefault="00BE17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7CE" w:rsidRDefault="00BE17CE">
      <w:pPr>
        <w:rPr>
          <w:rFonts w:ascii="Times New Roman" w:hAnsi="Times New Roman" w:cs="Times New Roman"/>
          <w:sz w:val="28"/>
          <w:szCs w:val="28"/>
        </w:rPr>
      </w:pPr>
    </w:p>
    <w:p w:rsidR="00BE17CE" w:rsidRDefault="00BE17CE">
      <w:pPr>
        <w:rPr>
          <w:rFonts w:ascii="Times New Roman" w:hAnsi="Times New Roman" w:cs="Times New Roman"/>
          <w:sz w:val="28"/>
          <w:szCs w:val="28"/>
        </w:rPr>
      </w:pPr>
    </w:p>
    <w:p w:rsidR="00BE17CE" w:rsidRDefault="00BE17CE">
      <w:pPr>
        <w:rPr>
          <w:rFonts w:ascii="Times New Roman" w:hAnsi="Times New Roman" w:cs="Times New Roman"/>
          <w:sz w:val="28"/>
          <w:szCs w:val="28"/>
        </w:rPr>
      </w:pPr>
    </w:p>
    <w:p w:rsidR="00BE17CE" w:rsidRDefault="00442F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КАЛЬКУЛЯЦІЯ РОЗРАХУНКУ</w:t>
      </w:r>
    </w:p>
    <w:p w:rsidR="00BE17CE" w:rsidRDefault="00442F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СТРУКТУРА  ТАРИФУ)</w:t>
      </w:r>
    </w:p>
    <w:p w:rsidR="00BE17CE" w:rsidRDefault="00442F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Економічно обґрунтованих планових витрат, пов’язаних з </w:t>
      </w:r>
    </w:p>
    <w:p w:rsidR="00BE17CE" w:rsidRDefault="00442F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централізованим водопостачанням та водовідведенням</w:t>
      </w:r>
    </w:p>
    <w:p w:rsidR="00BE17CE" w:rsidRDefault="00442F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 «Перемишляниводоканал»</w:t>
      </w:r>
    </w:p>
    <w:p w:rsidR="00BE17CE" w:rsidRDefault="00442F7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2026 рік</w:t>
      </w:r>
    </w:p>
    <w:tbl>
      <w:tblPr>
        <w:tblW w:w="10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857"/>
        <w:gridCol w:w="1341"/>
        <w:gridCol w:w="1636"/>
        <w:gridCol w:w="1701"/>
      </w:tblGrid>
      <w:tr w:rsidR="00BE17CE"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Статті  затрат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Водовідведення</w:t>
            </w:r>
          </w:p>
        </w:tc>
      </w:tr>
      <w:tr w:rsidR="00BE17CE"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CE" w:rsidRDefault="00BE1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грн..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 м³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1 м³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1.Прямі витрати, в т.ч.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3859,6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27,53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20,822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1422,2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2,16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розподіл електроенергії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реактивна електроенергія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1107,7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12,96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соцзаходи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поточний ремонт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2,24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2.Загальновиробничі витрати, в т.ч.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689,4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4,92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3,744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соцзаходи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податки і збори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лабораторні аналізи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дезінфекція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BE1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Адміністративні витрати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1089,7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7,77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5,92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Витрати на збут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591,7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3,214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Реалізація води та пропуск стоків тис.м3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BE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6.Фінансові витрати всього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6230,3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44,44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33,70</w:t>
            </w:r>
          </w:p>
        </w:tc>
      </w:tr>
      <w:tr w:rsidR="00BE17CE"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Всього повна собівартість</w:t>
            </w:r>
          </w:p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(р.1+р.2+р.3+р.4)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6230,3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44,44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CE" w:rsidRDefault="00442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33,70</w:t>
            </w:r>
          </w:p>
        </w:tc>
      </w:tr>
    </w:tbl>
    <w:p w:rsidR="00BE17CE" w:rsidRDefault="00442F72">
      <w:pPr>
        <w:tabs>
          <w:tab w:val="left" w:pos="4290"/>
          <w:tab w:val="center" w:pos="10522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E17CE" w:rsidRDefault="00BE17CE">
      <w:pPr>
        <w:rPr>
          <w:rFonts w:ascii="Times New Roman" w:hAnsi="Times New Roman" w:cs="Times New Roman"/>
          <w:sz w:val="28"/>
          <w:szCs w:val="28"/>
        </w:rPr>
      </w:pPr>
    </w:p>
    <w:sectPr w:rsidR="00BE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D1" w:rsidRDefault="005E60D1">
      <w:pPr>
        <w:spacing w:line="240" w:lineRule="auto"/>
      </w:pPr>
      <w:r>
        <w:separator/>
      </w:r>
    </w:p>
  </w:endnote>
  <w:endnote w:type="continuationSeparator" w:id="0">
    <w:p w:rsidR="005E60D1" w:rsidRDefault="005E6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D1" w:rsidRDefault="005E60D1">
      <w:pPr>
        <w:spacing w:after="0"/>
      </w:pPr>
      <w:r>
        <w:separator/>
      </w:r>
    </w:p>
  </w:footnote>
  <w:footnote w:type="continuationSeparator" w:id="0">
    <w:p w:rsidR="005E60D1" w:rsidRDefault="005E60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41FB"/>
    <w:multiLevelType w:val="multilevel"/>
    <w:tmpl w:val="458241F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A6"/>
    <w:rsid w:val="002E4BC5"/>
    <w:rsid w:val="00307D28"/>
    <w:rsid w:val="00356BF0"/>
    <w:rsid w:val="003E02A5"/>
    <w:rsid w:val="00442F72"/>
    <w:rsid w:val="005E60D1"/>
    <w:rsid w:val="00663BA6"/>
    <w:rsid w:val="00744C50"/>
    <w:rsid w:val="00801F0E"/>
    <w:rsid w:val="00A06C42"/>
    <w:rsid w:val="00A765C3"/>
    <w:rsid w:val="00BE17CE"/>
    <w:rsid w:val="00C72C2D"/>
    <w:rsid w:val="00F81935"/>
    <w:rsid w:val="11747092"/>
    <w:rsid w:val="13454B28"/>
    <w:rsid w:val="15F544AA"/>
    <w:rsid w:val="425E75FD"/>
    <w:rsid w:val="467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43D80-1EA6-4E22-A4A7-7ADD95F2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3608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7ZipService</cp:lastModifiedBy>
  <cp:revision>4</cp:revision>
  <cp:lastPrinted>2025-09-10T12:43:00Z</cp:lastPrinted>
  <dcterms:created xsi:type="dcterms:W3CDTF">2025-09-22T08:21:00Z</dcterms:created>
  <dcterms:modified xsi:type="dcterms:W3CDTF">2025-09-22T08:24:00Z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023F7BBD794B44CDA8F2B701673D08DF_12</vt:lpwstr>
  </property>
</Properties>
</file>